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DD" w:rsidRDefault="002E11DD" w:rsidP="00D35357">
      <w:pPr>
        <w:pStyle w:val="Default"/>
        <w:spacing w:before="60"/>
        <w:jc w:val="both"/>
      </w:pPr>
      <w:r w:rsidRPr="000F7056">
        <w:rPr>
          <w:highlight w:val="yellow"/>
        </w:rPr>
        <w:t>------------------------------------------------   BORRADOR PREVIO            -----------------------------------</w:t>
      </w:r>
    </w:p>
    <w:p w:rsidR="002E11DD" w:rsidRDefault="002E11DD" w:rsidP="00D35357">
      <w:pPr>
        <w:pStyle w:val="Default"/>
        <w:spacing w:before="60"/>
        <w:jc w:val="both"/>
      </w:pPr>
    </w:p>
    <w:p w:rsidR="002E11DD" w:rsidRDefault="002E11DD" w:rsidP="00D35357">
      <w:pPr>
        <w:pStyle w:val="Default"/>
        <w:spacing w:before="60"/>
        <w:jc w:val="both"/>
      </w:pPr>
    </w:p>
    <w:p w:rsidR="00D868AA" w:rsidRDefault="00BA39A8" w:rsidP="00D35357">
      <w:pPr>
        <w:pStyle w:val="Default"/>
        <w:spacing w:before="60"/>
        <w:jc w:val="both"/>
      </w:pPr>
      <w:r>
        <w:t>A</w:t>
      </w:r>
      <w:r w:rsidR="00EB2434">
        <w:t xml:space="preserve">cta del Pleno </w:t>
      </w:r>
      <w:r w:rsidR="00061C69">
        <w:t>Extrao</w:t>
      </w:r>
      <w:r w:rsidR="00EB2434">
        <w:t>rdinario</w:t>
      </w:r>
      <w:r w:rsidR="00D868AA" w:rsidRPr="00050166">
        <w:t xml:space="preserve"> del </w:t>
      </w:r>
      <w:r w:rsidR="00D868AA" w:rsidRPr="003666D2">
        <w:rPr>
          <w:i/>
        </w:rPr>
        <w:t>Comité de Empresa</w:t>
      </w:r>
      <w:r w:rsidR="003666D2" w:rsidRPr="003666D2">
        <w:rPr>
          <w:i/>
        </w:rPr>
        <w:t xml:space="preserve"> de PDI Laboral</w:t>
      </w:r>
      <w:r w:rsidR="00D868AA" w:rsidRPr="00050166">
        <w:t xml:space="preserve"> de la Unive</w:t>
      </w:r>
      <w:r w:rsidR="00EB2434">
        <w:t xml:space="preserve">rsidad de Málaga celebrado el </w:t>
      </w:r>
      <w:r w:rsidR="00967B83">
        <w:t>9</w:t>
      </w:r>
      <w:r w:rsidR="00EB2434">
        <w:t xml:space="preserve"> de </w:t>
      </w:r>
      <w:r w:rsidR="00967B83">
        <w:t>abril</w:t>
      </w:r>
      <w:r w:rsidR="00D35357">
        <w:t xml:space="preserve"> </w:t>
      </w:r>
      <w:r w:rsidR="00EB2434">
        <w:t>de 201</w:t>
      </w:r>
      <w:r w:rsidR="00D35357">
        <w:t>8</w:t>
      </w:r>
      <w:r w:rsidR="00050166" w:rsidRPr="00050166">
        <w:t xml:space="preserve">, </w:t>
      </w:r>
      <w:r w:rsidR="00EB2434">
        <w:t xml:space="preserve">a las </w:t>
      </w:r>
      <w:r w:rsidR="00D35357">
        <w:t>1</w:t>
      </w:r>
      <w:r w:rsidR="00967B83">
        <w:t>6</w:t>
      </w:r>
      <w:r>
        <w:t>:</w:t>
      </w:r>
      <w:r w:rsidR="00967B83">
        <w:t>3</w:t>
      </w:r>
      <w:r>
        <w:t>0</w:t>
      </w:r>
      <w:r w:rsidR="00050166" w:rsidRPr="00050166">
        <w:t xml:space="preserve"> h</w:t>
      </w:r>
      <w:r w:rsidR="00A325DC" w:rsidRPr="00050166">
        <w:t>,</w:t>
      </w:r>
      <w:r w:rsidR="008B33AA">
        <w:t xml:space="preserve"> en la </w:t>
      </w:r>
      <w:r w:rsidR="00D35357">
        <w:t>ETS de Ingeniería Informática (Sala de Juntas: Edificio de Secretaría, 3ª planta</w:t>
      </w:r>
      <w:r w:rsidR="008B33AA" w:rsidRPr="008B33AA">
        <w:t>)</w:t>
      </w:r>
      <w:r w:rsidR="00D35357">
        <w:t>.</w:t>
      </w:r>
    </w:p>
    <w:p w:rsidR="00D35357" w:rsidRDefault="00D35357" w:rsidP="00D35357">
      <w:pPr>
        <w:pStyle w:val="Default"/>
        <w:spacing w:before="60"/>
        <w:jc w:val="both"/>
      </w:pPr>
    </w:p>
    <w:p w:rsidR="00D35357" w:rsidRDefault="00097154" w:rsidP="00D35357">
      <w:pPr>
        <w:pStyle w:val="Default"/>
        <w:spacing w:before="60"/>
        <w:jc w:val="both"/>
        <w:rPr>
          <w:b/>
          <w:sz w:val="28"/>
          <w:u w:val="single"/>
        </w:rPr>
      </w:pPr>
      <w:r w:rsidRPr="00301DBC">
        <w:rPr>
          <w:b/>
          <w:sz w:val="28"/>
          <w:u w:val="single"/>
        </w:rPr>
        <w:t>ASISTENTES</w:t>
      </w:r>
      <w:r w:rsidR="00D35357" w:rsidRPr="00301DBC">
        <w:rPr>
          <w:b/>
          <w:sz w:val="28"/>
          <w:u w:val="single"/>
        </w:rPr>
        <w:t>:</w:t>
      </w:r>
    </w:p>
    <w:tbl>
      <w:tblPr>
        <w:tblStyle w:val="Tablanormal41"/>
        <w:tblW w:w="0" w:type="auto"/>
        <w:tblLook w:val="04A0" w:firstRow="1" w:lastRow="0" w:firstColumn="1" w:lastColumn="0" w:noHBand="0" w:noVBand="1"/>
      </w:tblPr>
      <w:tblGrid>
        <w:gridCol w:w="4390"/>
        <w:gridCol w:w="1134"/>
      </w:tblGrid>
      <w:tr w:rsidR="00097154" w:rsidRPr="00097154" w:rsidTr="00097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tcPr>
          <w:p w:rsidR="00301DBC" w:rsidRPr="00097154" w:rsidRDefault="00097154" w:rsidP="00301DBC">
            <w:pPr>
              <w:spacing w:before="60"/>
              <w:rPr>
                <w:rFonts w:ascii="Arial" w:hAnsi="Arial" w:cs="Arial"/>
                <w:sz w:val="24"/>
                <w:szCs w:val="24"/>
              </w:rPr>
            </w:pPr>
            <w:r w:rsidRPr="00301DBC">
              <w:rPr>
                <w:rFonts w:ascii="Arial" w:hAnsi="Arial" w:cs="Arial"/>
                <w:sz w:val="28"/>
                <w:szCs w:val="24"/>
              </w:rPr>
              <w:t>Representantes electos/as:</w:t>
            </w:r>
          </w:p>
        </w:tc>
      </w:tr>
      <w:tr w:rsidR="00D35357"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D35357" w:rsidRPr="00097154" w:rsidRDefault="00D35357" w:rsidP="00D35357">
            <w:pPr>
              <w:spacing w:before="60"/>
              <w:jc w:val="both"/>
              <w:rPr>
                <w:rFonts w:ascii="Arial" w:hAnsi="Arial" w:cs="Arial"/>
                <w:b w:val="0"/>
                <w:sz w:val="24"/>
                <w:szCs w:val="24"/>
              </w:rPr>
            </w:pPr>
            <w:r w:rsidRPr="00097154">
              <w:rPr>
                <w:rFonts w:ascii="Arial" w:hAnsi="Arial" w:cs="Arial"/>
                <w:b w:val="0"/>
                <w:sz w:val="24"/>
                <w:szCs w:val="24"/>
              </w:rPr>
              <w:t xml:space="preserve">Cristian Matías Cerón Torreblanca </w:t>
            </w:r>
          </w:p>
        </w:tc>
        <w:tc>
          <w:tcPr>
            <w:tcW w:w="1134" w:type="dxa"/>
          </w:tcPr>
          <w:p w:rsidR="00D35357" w:rsidRPr="00097154" w:rsidRDefault="00D35357" w:rsidP="001D3CCE">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D35357"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D35357" w:rsidRPr="00097154" w:rsidRDefault="00D35357" w:rsidP="00D35357">
            <w:pPr>
              <w:spacing w:before="60"/>
              <w:jc w:val="both"/>
              <w:rPr>
                <w:rFonts w:ascii="Arial" w:hAnsi="Arial" w:cs="Arial"/>
                <w:b w:val="0"/>
                <w:sz w:val="24"/>
                <w:szCs w:val="24"/>
              </w:rPr>
            </w:pPr>
            <w:r w:rsidRPr="00097154">
              <w:rPr>
                <w:rFonts w:ascii="Arial" w:hAnsi="Arial" w:cs="Arial"/>
                <w:b w:val="0"/>
                <w:sz w:val="24"/>
                <w:szCs w:val="24"/>
              </w:rPr>
              <w:t xml:space="preserve">Ana Jorge Alonso </w:t>
            </w:r>
          </w:p>
        </w:tc>
        <w:tc>
          <w:tcPr>
            <w:tcW w:w="1134" w:type="dxa"/>
          </w:tcPr>
          <w:p w:rsidR="00D35357" w:rsidRPr="00097154" w:rsidRDefault="00D35357" w:rsidP="00D35357">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0F7056"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F7056" w:rsidRPr="00097154" w:rsidRDefault="000F7056" w:rsidP="000F7056">
            <w:pPr>
              <w:spacing w:before="60"/>
              <w:jc w:val="both"/>
              <w:rPr>
                <w:rFonts w:ascii="Arial" w:hAnsi="Arial" w:cs="Arial"/>
                <w:b w:val="0"/>
                <w:sz w:val="24"/>
                <w:szCs w:val="24"/>
              </w:rPr>
            </w:pPr>
            <w:r>
              <w:rPr>
                <w:rFonts w:ascii="Arial" w:hAnsi="Arial" w:cs="Arial"/>
                <w:b w:val="0"/>
                <w:sz w:val="24"/>
                <w:szCs w:val="24"/>
              </w:rPr>
              <w:t>Mario A. González Peñalver</w:t>
            </w:r>
            <w:r w:rsidRPr="00097154">
              <w:rPr>
                <w:rFonts w:ascii="Arial" w:hAnsi="Arial" w:cs="Arial"/>
                <w:b w:val="0"/>
                <w:sz w:val="24"/>
                <w:szCs w:val="24"/>
              </w:rPr>
              <w:t xml:space="preserve"> </w:t>
            </w:r>
          </w:p>
        </w:tc>
        <w:tc>
          <w:tcPr>
            <w:tcW w:w="1134" w:type="dxa"/>
          </w:tcPr>
          <w:p w:rsidR="000F7056" w:rsidRPr="00097154" w:rsidRDefault="000F7056" w:rsidP="000F7056">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097154"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097154">
            <w:pPr>
              <w:spacing w:before="60"/>
              <w:jc w:val="both"/>
              <w:rPr>
                <w:rFonts w:ascii="Arial" w:hAnsi="Arial" w:cs="Arial"/>
                <w:b w:val="0"/>
                <w:sz w:val="24"/>
                <w:szCs w:val="24"/>
              </w:rPr>
            </w:pPr>
            <w:r w:rsidRPr="00097154">
              <w:rPr>
                <w:rFonts w:ascii="Arial" w:hAnsi="Arial" w:cs="Arial"/>
                <w:b w:val="0"/>
                <w:sz w:val="24"/>
                <w:szCs w:val="24"/>
              </w:rPr>
              <w:t xml:space="preserve">Mª Isabel Contreras de la Rosa </w:t>
            </w:r>
          </w:p>
        </w:tc>
        <w:tc>
          <w:tcPr>
            <w:tcW w:w="1134" w:type="dxa"/>
          </w:tcPr>
          <w:p w:rsidR="00097154" w:rsidRPr="00097154" w:rsidRDefault="00097154" w:rsidP="00097154">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097154">
            <w:pPr>
              <w:spacing w:before="60"/>
              <w:jc w:val="both"/>
              <w:rPr>
                <w:rFonts w:ascii="Arial" w:hAnsi="Arial" w:cs="Arial"/>
                <w:b w:val="0"/>
                <w:sz w:val="24"/>
                <w:szCs w:val="24"/>
              </w:rPr>
            </w:pPr>
            <w:r w:rsidRPr="00097154">
              <w:rPr>
                <w:rFonts w:ascii="Arial" w:hAnsi="Arial" w:cs="Arial"/>
                <w:b w:val="0"/>
                <w:sz w:val="24"/>
                <w:szCs w:val="24"/>
              </w:rPr>
              <w:t xml:space="preserve">José Antonio </w:t>
            </w:r>
            <w:proofErr w:type="spellStart"/>
            <w:r w:rsidRPr="00097154">
              <w:rPr>
                <w:rFonts w:ascii="Arial" w:hAnsi="Arial" w:cs="Arial"/>
                <w:b w:val="0"/>
                <w:sz w:val="24"/>
                <w:szCs w:val="24"/>
              </w:rPr>
              <w:t>Parody</w:t>
            </w:r>
            <w:proofErr w:type="spellEnd"/>
            <w:r w:rsidRPr="00097154">
              <w:rPr>
                <w:rFonts w:ascii="Arial" w:hAnsi="Arial" w:cs="Arial"/>
                <w:b w:val="0"/>
                <w:sz w:val="24"/>
                <w:szCs w:val="24"/>
              </w:rPr>
              <w:t xml:space="preserve"> Navarro </w:t>
            </w:r>
          </w:p>
        </w:tc>
        <w:tc>
          <w:tcPr>
            <w:tcW w:w="1134" w:type="dxa"/>
          </w:tcPr>
          <w:p w:rsidR="00097154" w:rsidRPr="00097154" w:rsidRDefault="00097154" w:rsidP="00097154">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F7056"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F7056" w:rsidRPr="00097154" w:rsidRDefault="000F7056" w:rsidP="000F7056">
            <w:pPr>
              <w:spacing w:before="60"/>
              <w:jc w:val="both"/>
              <w:rPr>
                <w:rFonts w:ascii="Arial" w:hAnsi="Arial" w:cs="Arial"/>
                <w:b w:val="0"/>
                <w:sz w:val="24"/>
                <w:szCs w:val="24"/>
              </w:rPr>
            </w:pPr>
            <w:r>
              <w:rPr>
                <w:rFonts w:ascii="Arial" w:hAnsi="Arial" w:cs="Arial"/>
                <w:b w:val="0"/>
                <w:sz w:val="24"/>
                <w:szCs w:val="24"/>
              </w:rPr>
              <w:t>Carmen Rodríguez</w:t>
            </w:r>
            <w:r w:rsidRPr="00097154">
              <w:rPr>
                <w:rFonts w:ascii="Arial" w:hAnsi="Arial" w:cs="Arial"/>
                <w:b w:val="0"/>
                <w:sz w:val="24"/>
                <w:szCs w:val="24"/>
              </w:rPr>
              <w:t xml:space="preserve"> </w:t>
            </w:r>
            <w:r w:rsidR="003F418F">
              <w:rPr>
                <w:rFonts w:ascii="Arial" w:hAnsi="Arial" w:cs="Arial"/>
                <w:b w:val="0"/>
                <w:sz w:val="24"/>
                <w:szCs w:val="24"/>
              </w:rPr>
              <w:t>Fuentes</w:t>
            </w:r>
          </w:p>
        </w:tc>
        <w:tc>
          <w:tcPr>
            <w:tcW w:w="1134" w:type="dxa"/>
          </w:tcPr>
          <w:p w:rsidR="000F7056" w:rsidRPr="00097154" w:rsidRDefault="000F7056" w:rsidP="000F7056">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F7056"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F7056" w:rsidRPr="00097154" w:rsidRDefault="000F7056" w:rsidP="000F7056">
            <w:pPr>
              <w:spacing w:before="60"/>
              <w:jc w:val="both"/>
              <w:rPr>
                <w:rFonts w:ascii="Arial" w:hAnsi="Arial" w:cs="Arial"/>
                <w:b w:val="0"/>
                <w:sz w:val="24"/>
                <w:szCs w:val="24"/>
              </w:rPr>
            </w:pPr>
            <w:r>
              <w:rPr>
                <w:rFonts w:ascii="Arial" w:hAnsi="Arial" w:cs="Arial"/>
                <w:b w:val="0"/>
                <w:sz w:val="24"/>
                <w:szCs w:val="24"/>
              </w:rPr>
              <w:t>María Salas Porras</w:t>
            </w:r>
            <w:r w:rsidRPr="00097154">
              <w:rPr>
                <w:rFonts w:ascii="Arial" w:hAnsi="Arial" w:cs="Arial"/>
                <w:b w:val="0"/>
                <w:sz w:val="24"/>
                <w:szCs w:val="24"/>
              </w:rPr>
              <w:t xml:space="preserve"> </w:t>
            </w:r>
          </w:p>
        </w:tc>
        <w:tc>
          <w:tcPr>
            <w:tcW w:w="1134" w:type="dxa"/>
          </w:tcPr>
          <w:p w:rsidR="000F7056" w:rsidRPr="00097154" w:rsidRDefault="000F7056" w:rsidP="000F7056">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F7056"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F7056" w:rsidRPr="00097154" w:rsidRDefault="000F7056" w:rsidP="000F7056">
            <w:pPr>
              <w:spacing w:before="60"/>
              <w:jc w:val="both"/>
              <w:rPr>
                <w:rFonts w:ascii="Arial" w:hAnsi="Arial" w:cs="Arial"/>
                <w:b w:val="0"/>
                <w:sz w:val="24"/>
                <w:szCs w:val="24"/>
              </w:rPr>
            </w:pPr>
            <w:r>
              <w:rPr>
                <w:rFonts w:ascii="Arial" w:hAnsi="Arial" w:cs="Arial"/>
                <w:b w:val="0"/>
                <w:sz w:val="24"/>
                <w:szCs w:val="24"/>
              </w:rPr>
              <w:t>Manuel González Sánchez</w:t>
            </w:r>
            <w:r w:rsidRPr="00097154">
              <w:rPr>
                <w:rFonts w:ascii="Arial" w:hAnsi="Arial" w:cs="Arial"/>
                <w:b w:val="0"/>
                <w:sz w:val="24"/>
                <w:szCs w:val="24"/>
              </w:rPr>
              <w:t xml:space="preserve"> </w:t>
            </w:r>
          </w:p>
        </w:tc>
        <w:tc>
          <w:tcPr>
            <w:tcW w:w="1134" w:type="dxa"/>
          </w:tcPr>
          <w:p w:rsidR="000F7056" w:rsidRPr="00097154" w:rsidRDefault="000F7056" w:rsidP="000F7056">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CA3F3D">
            <w:pPr>
              <w:spacing w:before="60"/>
              <w:jc w:val="both"/>
              <w:rPr>
                <w:rFonts w:ascii="Arial" w:hAnsi="Arial" w:cs="Arial"/>
                <w:b w:val="0"/>
                <w:sz w:val="24"/>
                <w:szCs w:val="24"/>
              </w:rPr>
            </w:pPr>
            <w:r w:rsidRPr="00097154">
              <w:rPr>
                <w:rFonts w:ascii="Arial" w:hAnsi="Arial" w:cs="Arial"/>
                <w:b w:val="0"/>
                <w:sz w:val="24"/>
                <w:szCs w:val="24"/>
              </w:rPr>
              <w:t xml:space="preserve">María del Mar Roldán García </w:t>
            </w:r>
          </w:p>
        </w:tc>
        <w:tc>
          <w:tcPr>
            <w:tcW w:w="1134" w:type="dxa"/>
          </w:tcPr>
          <w:p w:rsidR="00097154" w:rsidRPr="00097154" w:rsidRDefault="00097154" w:rsidP="00CA3F3D">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(SEM)</w:t>
            </w:r>
          </w:p>
        </w:tc>
      </w:tr>
      <w:tr w:rsidR="00097154"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FD6345">
            <w:pPr>
              <w:spacing w:before="60"/>
              <w:jc w:val="both"/>
              <w:rPr>
                <w:rFonts w:ascii="Arial" w:hAnsi="Arial" w:cs="Arial"/>
                <w:b w:val="0"/>
                <w:sz w:val="24"/>
                <w:szCs w:val="24"/>
              </w:rPr>
            </w:pPr>
            <w:r w:rsidRPr="00097154">
              <w:rPr>
                <w:rFonts w:ascii="Arial" w:hAnsi="Arial" w:cs="Arial"/>
                <w:b w:val="0"/>
                <w:sz w:val="24"/>
                <w:szCs w:val="24"/>
              </w:rPr>
              <w:t xml:space="preserve">Luis </w:t>
            </w:r>
            <w:r w:rsidR="00FD6345">
              <w:rPr>
                <w:rFonts w:ascii="Arial" w:hAnsi="Arial" w:cs="Arial"/>
                <w:b w:val="0"/>
                <w:sz w:val="24"/>
                <w:szCs w:val="24"/>
              </w:rPr>
              <w:t>Parras Anguita</w:t>
            </w:r>
          </w:p>
        </w:tc>
        <w:tc>
          <w:tcPr>
            <w:tcW w:w="1134" w:type="dxa"/>
          </w:tcPr>
          <w:p w:rsidR="00097154" w:rsidRPr="00097154" w:rsidRDefault="00097154" w:rsidP="00097154">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(SEM)</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097154">
            <w:pPr>
              <w:spacing w:before="60"/>
              <w:jc w:val="both"/>
              <w:rPr>
                <w:rFonts w:ascii="Arial" w:hAnsi="Arial" w:cs="Arial"/>
                <w:b w:val="0"/>
                <w:sz w:val="24"/>
                <w:szCs w:val="24"/>
              </w:rPr>
            </w:pPr>
            <w:r w:rsidRPr="00097154">
              <w:rPr>
                <w:rFonts w:ascii="Arial" w:hAnsi="Arial" w:cs="Arial"/>
                <w:b w:val="0"/>
                <w:sz w:val="24"/>
                <w:szCs w:val="24"/>
              </w:rPr>
              <w:t xml:space="preserve">Carmen Romo Parra  </w:t>
            </w:r>
          </w:p>
        </w:tc>
        <w:tc>
          <w:tcPr>
            <w:tcW w:w="1134" w:type="dxa"/>
          </w:tcPr>
          <w:p w:rsidR="00097154" w:rsidRPr="00097154" w:rsidRDefault="00097154" w:rsidP="00097154">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(SEM)</w:t>
            </w:r>
          </w:p>
        </w:tc>
      </w:tr>
      <w:tr w:rsidR="003F418F" w:rsidRPr="003F418F" w:rsidTr="00097154">
        <w:tc>
          <w:tcPr>
            <w:cnfStyle w:val="001000000000" w:firstRow="0" w:lastRow="0" w:firstColumn="1" w:lastColumn="0" w:oddVBand="0" w:evenVBand="0" w:oddHBand="0" w:evenHBand="0" w:firstRowFirstColumn="0" w:firstRowLastColumn="0" w:lastRowFirstColumn="0" w:lastRowLastColumn="0"/>
            <w:tcW w:w="4390" w:type="dxa"/>
          </w:tcPr>
          <w:p w:rsidR="003F418F" w:rsidRPr="003F418F" w:rsidRDefault="003F418F" w:rsidP="00097154">
            <w:pPr>
              <w:spacing w:before="60"/>
              <w:jc w:val="both"/>
              <w:rPr>
                <w:rFonts w:ascii="Arial" w:hAnsi="Arial" w:cs="Arial"/>
                <w:b w:val="0"/>
                <w:sz w:val="24"/>
                <w:szCs w:val="24"/>
              </w:rPr>
            </w:pPr>
            <w:r w:rsidRPr="003F418F">
              <w:rPr>
                <w:rFonts w:ascii="Arial" w:hAnsi="Arial" w:cs="Arial"/>
                <w:b w:val="0"/>
                <w:sz w:val="24"/>
                <w:szCs w:val="24"/>
              </w:rPr>
              <w:t>Isabel Mª Ruiz Mora</w:t>
            </w:r>
          </w:p>
        </w:tc>
        <w:tc>
          <w:tcPr>
            <w:tcW w:w="1134" w:type="dxa"/>
          </w:tcPr>
          <w:p w:rsidR="003F418F" w:rsidRPr="003F418F" w:rsidRDefault="003F418F" w:rsidP="00097154">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(SEM)</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CA3F3D">
            <w:pPr>
              <w:spacing w:before="60"/>
              <w:jc w:val="both"/>
              <w:rPr>
                <w:rFonts w:ascii="Arial" w:hAnsi="Arial" w:cs="Arial"/>
                <w:b w:val="0"/>
                <w:sz w:val="24"/>
                <w:szCs w:val="24"/>
              </w:rPr>
            </w:pPr>
            <w:r w:rsidRPr="00097154">
              <w:rPr>
                <w:rFonts w:ascii="Arial" w:hAnsi="Arial" w:cs="Arial"/>
                <w:b w:val="0"/>
                <w:sz w:val="24"/>
                <w:szCs w:val="24"/>
              </w:rPr>
              <w:t>Carlos Rivas Sánchez</w:t>
            </w:r>
          </w:p>
        </w:tc>
        <w:tc>
          <w:tcPr>
            <w:tcW w:w="1134" w:type="dxa"/>
          </w:tcPr>
          <w:p w:rsidR="00097154" w:rsidRPr="00097154" w:rsidRDefault="00097154" w:rsidP="00097154">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(UGT)</w:t>
            </w:r>
          </w:p>
        </w:tc>
      </w:tr>
      <w:tr w:rsidR="003F418F"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3F418F" w:rsidRPr="00097154" w:rsidRDefault="003F418F" w:rsidP="003F418F">
            <w:pPr>
              <w:spacing w:before="60"/>
              <w:jc w:val="both"/>
              <w:rPr>
                <w:rFonts w:ascii="Arial" w:hAnsi="Arial" w:cs="Arial"/>
                <w:b w:val="0"/>
                <w:sz w:val="24"/>
                <w:szCs w:val="24"/>
              </w:rPr>
            </w:pPr>
            <w:r w:rsidRPr="00097154">
              <w:rPr>
                <w:rFonts w:ascii="Arial" w:hAnsi="Arial" w:cs="Arial"/>
                <w:b w:val="0"/>
                <w:sz w:val="24"/>
                <w:szCs w:val="24"/>
              </w:rPr>
              <w:t xml:space="preserve">María del Mar Roldán García </w:t>
            </w:r>
          </w:p>
        </w:tc>
        <w:tc>
          <w:tcPr>
            <w:tcW w:w="1134" w:type="dxa"/>
          </w:tcPr>
          <w:p w:rsidR="003F418F" w:rsidRPr="00097154" w:rsidRDefault="003F418F" w:rsidP="003F418F">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(UGT)</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tblGrid>
      <w:tr w:rsidR="00301DBC" w:rsidRPr="00D35357" w:rsidTr="00301DBC">
        <w:tc>
          <w:tcPr>
            <w:tcW w:w="5524" w:type="dxa"/>
            <w:gridSpan w:val="2"/>
          </w:tcPr>
          <w:p w:rsidR="005E1CA2" w:rsidRPr="005E1CA2" w:rsidRDefault="005E1CA2" w:rsidP="00301DBC">
            <w:pPr>
              <w:pStyle w:val="Default"/>
              <w:spacing w:before="60"/>
              <w:jc w:val="both"/>
              <w:rPr>
                <w:sz w:val="28"/>
              </w:rPr>
            </w:pPr>
          </w:p>
          <w:p w:rsidR="00301DBC" w:rsidRPr="00D35357" w:rsidRDefault="00301DBC" w:rsidP="00301DBC">
            <w:pPr>
              <w:pStyle w:val="Default"/>
              <w:spacing w:before="60"/>
              <w:jc w:val="both"/>
            </w:pPr>
            <w:r w:rsidRPr="00301DBC">
              <w:rPr>
                <w:b/>
                <w:i/>
                <w:sz w:val="28"/>
              </w:rPr>
              <w:t>Asesores/as – Delegados/as sindicales:</w:t>
            </w:r>
          </w:p>
        </w:tc>
      </w:tr>
      <w:tr w:rsidR="00FD6345" w:rsidRPr="00D35357" w:rsidTr="00301DBC">
        <w:tc>
          <w:tcPr>
            <w:tcW w:w="4390" w:type="dxa"/>
          </w:tcPr>
          <w:p w:rsidR="00FD6345" w:rsidRPr="00D35357" w:rsidRDefault="00FD6345" w:rsidP="00FD6345">
            <w:pPr>
              <w:spacing w:before="60"/>
              <w:jc w:val="both"/>
              <w:rPr>
                <w:rFonts w:ascii="Arial" w:hAnsi="Arial" w:cs="Arial"/>
                <w:sz w:val="24"/>
                <w:szCs w:val="24"/>
              </w:rPr>
            </w:pPr>
            <w:r>
              <w:rPr>
                <w:rFonts w:ascii="Arial" w:hAnsi="Arial" w:cs="Arial"/>
                <w:sz w:val="24"/>
                <w:szCs w:val="24"/>
              </w:rPr>
              <w:t>Antonio J. Quesada Sánchez</w:t>
            </w:r>
          </w:p>
        </w:tc>
        <w:tc>
          <w:tcPr>
            <w:tcW w:w="1134" w:type="dxa"/>
          </w:tcPr>
          <w:p w:rsidR="00FD6345" w:rsidRPr="00097154" w:rsidRDefault="00FD6345" w:rsidP="00FD6345">
            <w:pPr>
              <w:spacing w:before="60"/>
              <w:jc w:val="both"/>
              <w:rPr>
                <w:rFonts w:ascii="Arial" w:hAnsi="Arial" w:cs="Arial"/>
                <w:sz w:val="24"/>
                <w:szCs w:val="24"/>
              </w:rPr>
            </w:pPr>
            <w:r w:rsidRPr="00097154">
              <w:rPr>
                <w:rFonts w:ascii="Arial" w:hAnsi="Arial" w:cs="Arial"/>
                <w:sz w:val="24"/>
                <w:szCs w:val="24"/>
              </w:rPr>
              <w:t>(CCOO)</w:t>
            </w:r>
          </w:p>
        </w:tc>
      </w:tr>
      <w:tr w:rsidR="00601894" w:rsidRPr="00D35357" w:rsidTr="00301DBC">
        <w:tc>
          <w:tcPr>
            <w:tcW w:w="4390" w:type="dxa"/>
          </w:tcPr>
          <w:p w:rsidR="00601894" w:rsidRDefault="00601894" w:rsidP="00FD6345">
            <w:pPr>
              <w:spacing w:before="60"/>
              <w:jc w:val="both"/>
              <w:rPr>
                <w:rFonts w:ascii="Arial" w:hAnsi="Arial" w:cs="Arial"/>
                <w:sz w:val="24"/>
                <w:szCs w:val="24"/>
              </w:rPr>
            </w:pPr>
            <w:r>
              <w:rPr>
                <w:rFonts w:ascii="Arial" w:hAnsi="Arial" w:cs="Arial"/>
                <w:sz w:val="24"/>
                <w:szCs w:val="24"/>
              </w:rPr>
              <w:t xml:space="preserve">Juan A. García Ranea </w:t>
            </w:r>
          </w:p>
        </w:tc>
        <w:tc>
          <w:tcPr>
            <w:tcW w:w="1134" w:type="dxa"/>
          </w:tcPr>
          <w:p w:rsidR="00601894" w:rsidRPr="00097154" w:rsidRDefault="00601894" w:rsidP="00FD6345">
            <w:pPr>
              <w:spacing w:before="60"/>
              <w:jc w:val="both"/>
              <w:rPr>
                <w:rFonts w:ascii="Arial" w:hAnsi="Arial" w:cs="Arial"/>
                <w:sz w:val="24"/>
                <w:szCs w:val="24"/>
              </w:rPr>
            </w:pPr>
            <w:r>
              <w:rPr>
                <w:rFonts w:ascii="Arial" w:hAnsi="Arial" w:cs="Arial"/>
                <w:sz w:val="24"/>
                <w:szCs w:val="24"/>
              </w:rPr>
              <w:t>(CCOO)</w:t>
            </w:r>
          </w:p>
        </w:tc>
      </w:tr>
      <w:tr w:rsidR="00301DBC" w:rsidRPr="00D35357" w:rsidTr="00301DBC">
        <w:tc>
          <w:tcPr>
            <w:tcW w:w="4390" w:type="dxa"/>
          </w:tcPr>
          <w:p w:rsidR="00301DBC" w:rsidRPr="00D35357" w:rsidRDefault="00601894" w:rsidP="00301DBC">
            <w:pPr>
              <w:spacing w:before="60"/>
              <w:jc w:val="both"/>
              <w:rPr>
                <w:rFonts w:ascii="Arial" w:hAnsi="Arial" w:cs="Arial"/>
                <w:sz w:val="24"/>
                <w:szCs w:val="24"/>
              </w:rPr>
            </w:pPr>
            <w:r>
              <w:rPr>
                <w:rFonts w:ascii="Arial" w:hAnsi="Arial" w:cs="Arial"/>
                <w:sz w:val="24"/>
                <w:szCs w:val="24"/>
              </w:rPr>
              <w:t>Víctor</w:t>
            </w:r>
            <w:r w:rsidR="00FD6345">
              <w:rPr>
                <w:rFonts w:ascii="Arial" w:hAnsi="Arial" w:cs="Arial"/>
                <w:sz w:val="24"/>
                <w:szCs w:val="24"/>
              </w:rPr>
              <w:t xml:space="preserve"> M. Martín Solbes</w:t>
            </w:r>
          </w:p>
        </w:tc>
        <w:tc>
          <w:tcPr>
            <w:tcW w:w="1134" w:type="dxa"/>
          </w:tcPr>
          <w:p w:rsidR="00301DBC" w:rsidRPr="00097154" w:rsidRDefault="00301DBC" w:rsidP="00FD6345">
            <w:pPr>
              <w:spacing w:before="60"/>
              <w:jc w:val="both"/>
              <w:rPr>
                <w:rFonts w:ascii="Arial" w:hAnsi="Arial" w:cs="Arial"/>
                <w:sz w:val="24"/>
                <w:szCs w:val="24"/>
              </w:rPr>
            </w:pPr>
            <w:r w:rsidRPr="00097154">
              <w:rPr>
                <w:rFonts w:ascii="Arial" w:hAnsi="Arial" w:cs="Arial"/>
                <w:sz w:val="24"/>
                <w:szCs w:val="24"/>
              </w:rPr>
              <w:t>(</w:t>
            </w:r>
            <w:r w:rsidR="00FD6345">
              <w:rPr>
                <w:rFonts w:ascii="Arial" w:hAnsi="Arial" w:cs="Arial"/>
                <w:sz w:val="24"/>
                <w:szCs w:val="24"/>
              </w:rPr>
              <w:t>SEM</w:t>
            </w:r>
            <w:r w:rsidRPr="00097154">
              <w:rPr>
                <w:rFonts w:ascii="Arial" w:hAnsi="Arial" w:cs="Arial"/>
                <w:sz w:val="24"/>
                <w:szCs w:val="24"/>
              </w:rPr>
              <w:t>)</w:t>
            </w:r>
          </w:p>
        </w:tc>
      </w:tr>
      <w:tr w:rsidR="00097154" w:rsidRPr="00D35357" w:rsidTr="00301DBC">
        <w:tc>
          <w:tcPr>
            <w:tcW w:w="4390" w:type="dxa"/>
          </w:tcPr>
          <w:p w:rsidR="00097154" w:rsidRPr="00D35357" w:rsidRDefault="00301DBC" w:rsidP="00CA3F3D">
            <w:pPr>
              <w:spacing w:before="60"/>
              <w:jc w:val="both"/>
              <w:rPr>
                <w:rFonts w:ascii="Arial" w:hAnsi="Arial" w:cs="Arial"/>
                <w:sz w:val="24"/>
                <w:szCs w:val="24"/>
              </w:rPr>
            </w:pPr>
            <w:r>
              <w:rPr>
                <w:rFonts w:ascii="Arial" w:hAnsi="Arial" w:cs="Arial"/>
                <w:sz w:val="24"/>
                <w:szCs w:val="24"/>
              </w:rPr>
              <w:t>Juan J. Leiva Olivencia</w:t>
            </w:r>
          </w:p>
        </w:tc>
        <w:tc>
          <w:tcPr>
            <w:tcW w:w="1134" w:type="dxa"/>
          </w:tcPr>
          <w:p w:rsidR="00097154" w:rsidRPr="00D35357" w:rsidRDefault="00301DBC" w:rsidP="00CA3F3D">
            <w:pPr>
              <w:spacing w:before="60"/>
              <w:jc w:val="both"/>
              <w:rPr>
                <w:rFonts w:ascii="Arial" w:hAnsi="Arial" w:cs="Arial"/>
                <w:sz w:val="24"/>
                <w:szCs w:val="24"/>
              </w:rPr>
            </w:pPr>
            <w:r>
              <w:rPr>
                <w:rFonts w:ascii="Arial" w:hAnsi="Arial" w:cs="Arial"/>
                <w:sz w:val="24"/>
                <w:szCs w:val="24"/>
              </w:rPr>
              <w:t>(UGT)</w:t>
            </w:r>
          </w:p>
        </w:tc>
      </w:tr>
    </w:tbl>
    <w:p w:rsidR="00D35357" w:rsidRDefault="00D35357" w:rsidP="00D35357">
      <w:pPr>
        <w:spacing w:before="60" w:after="0" w:line="240" w:lineRule="auto"/>
        <w:jc w:val="both"/>
        <w:rPr>
          <w:rFonts w:ascii="Arial" w:hAnsi="Arial" w:cs="Arial"/>
          <w:sz w:val="24"/>
          <w:szCs w:val="24"/>
        </w:rPr>
      </w:pPr>
    </w:p>
    <w:p w:rsidR="00D35357" w:rsidRDefault="00D35357" w:rsidP="00D35357">
      <w:pPr>
        <w:spacing w:before="60" w:after="0" w:line="240" w:lineRule="auto"/>
        <w:jc w:val="both"/>
        <w:rPr>
          <w:rFonts w:ascii="Arial" w:hAnsi="Arial" w:cs="Arial"/>
          <w:sz w:val="24"/>
          <w:szCs w:val="24"/>
        </w:rPr>
      </w:pPr>
    </w:p>
    <w:p w:rsidR="0069405E" w:rsidRDefault="00301DBC" w:rsidP="00D35357">
      <w:pPr>
        <w:spacing w:before="60" w:after="0" w:line="240" w:lineRule="auto"/>
        <w:jc w:val="both"/>
        <w:rPr>
          <w:rFonts w:ascii="Arial" w:hAnsi="Arial" w:cs="Arial"/>
          <w:sz w:val="24"/>
          <w:szCs w:val="24"/>
        </w:rPr>
      </w:pPr>
      <w:r>
        <w:rPr>
          <w:rFonts w:ascii="Arial" w:hAnsi="Arial" w:cs="Arial"/>
          <w:sz w:val="24"/>
          <w:szCs w:val="24"/>
        </w:rPr>
        <w:t xml:space="preserve">En Málaga, a la fecha, hora y lugar mencionados, se reúnen los y las arriba citados para tratar </w:t>
      </w:r>
      <w:r w:rsidR="002327AF">
        <w:rPr>
          <w:rFonts w:ascii="Arial" w:hAnsi="Arial" w:cs="Arial"/>
          <w:sz w:val="24"/>
          <w:szCs w:val="24"/>
        </w:rPr>
        <w:t>el siguiente punto</w:t>
      </w:r>
      <w:r>
        <w:rPr>
          <w:rFonts w:ascii="Arial" w:hAnsi="Arial" w:cs="Arial"/>
          <w:sz w:val="24"/>
          <w:szCs w:val="24"/>
        </w:rPr>
        <w:t xml:space="preserve"> del </w:t>
      </w:r>
      <w:r w:rsidR="002327AF">
        <w:rPr>
          <w:rFonts w:ascii="Arial" w:hAnsi="Arial" w:cs="Arial"/>
          <w:sz w:val="24"/>
          <w:szCs w:val="24"/>
        </w:rPr>
        <w:t>o</w:t>
      </w:r>
      <w:r w:rsidR="0069405E">
        <w:rPr>
          <w:rFonts w:ascii="Arial" w:hAnsi="Arial" w:cs="Arial"/>
          <w:sz w:val="24"/>
          <w:szCs w:val="24"/>
        </w:rPr>
        <w:t>rden del día:</w:t>
      </w:r>
    </w:p>
    <w:p w:rsidR="002327AF" w:rsidRDefault="002327AF" w:rsidP="00D35357">
      <w:pPr>
        <w:spacing w:before="60" w:after="0" w:line="240" w:lineRule="auto"/>
        <w:jc w:val="both"/>
        <w:rPr>
          <w:rFonts w:ascii="Arial" w:hAnsi="Arial" w:cs="Arial"/>
          <w:sz w:val="24"/>
          <w:szCs w:val="24"/>
        </w:rPr>
      </w:pPr>
    </w:p>
    <w:p w:rsidR="00967B83" w:rsidRDefault="00967B83" w:rsidP="00967B83">
      <w:pPr>
        <w:spacing w:before="60" w:after="0" w:line="240" w:lineRule="auto"/>
        <w:ind w:left="708"/>
        <w:jc w:val="both"/>
        <w:rPr>
          <w:rFonts w:ascii="Arial" w:hAnsi="Arial" w:cs="Arial"/>
          <w:color w:val="000000"/>
          <w:sz w:val="24"/>
        </w:rPr>
      </w:pPr>
      <w:r w:rsidRPr="00967B83">
        <w:rPr>
          <w:rFonts w:ascii="Arial" w:hAnsi="Arial" w:cs="Arial"/>
          <w:color w:val="000000"/>
          <w:sz w:val="24"/>
        </w:rPr>
        <w:t>1.-  Aprobación si procede de las actas de las sesiones anteriores</w:t>
      </w:r>
    </w:p>
    <w:p w:rsidR="00967B83" w:rsidRPr="00967B83" w:rsidRDefault="00967B83" w:rsidP="00967B83">
      <w:pPr>
        <w:spacing w:before="60" w:after="0" w:line="240" w:lineRule="auto"/>
        <w:ind w:left="708"/>
        <w:jc w:val="both"/>
        <w:rPr>
          <w:rFonts w:ascii="Arial" w:hAnsi="Arial" w:cs="Arial"/>
          <w:color w:val="000000"/>
          <w:sz w:val="24"/>
        </w:rPr>
      </w:pPr>
      <w:r w:rsidRPr="00967B83">
        <w:rPr>
          <w:rFonts w:ascii="Arial" w:hAnsi="Arial" w:cs="Arial"/>
          <w:color w:val="000000"/>
          <w:sz w:val="24"/>
        </w:rPr>
        <w:t>2.-  Informe de la presidenta</w:t>
      </w:r>
    </w:p>
    <w:p w:rsidR="00967B83" w:rsidRPr="00967B83" w:rsidRDefault="00967B83" w:rsidP="00967B83">
      <w:pPr>
        <w:spacing w:before="60" w:after="0" w:line="240" w:lineRule="auto"/>
        <w:ind w:left="708"/>
        <w:jc w:val="both"/>
        <w:rPr>
          <w:rFonts w:ascii="Arial" w:hAnsi="Arial" w:cs="Arial"/>
          <w:color w:val="000000"/>
          <w:sz w:val="24"/>
        </w:rPr>
      </w:pPr>
      <w:r w:rsidRPr="00967B83">
        <w:rPr>
          <w:rFonts w:ascii="Arial" w:hAnsi="Arial" w:cs="Arial"/>
          <w:color w:val="000000"/>
          <w:sz w:val="24"/>
        </w:rPr>
        <w:t>3.-  Revisión de los baremos específicos para las plazas de Ayudante Doctor</w:t>
      </w:r>
    </w:p>
    <w:p w:rsidR="00967B83" w:rsidRPr="00967B83" w:rsidRDefault="00967B83" w:rsidP="00967B83">
      <w:pPr>
        <w:spacing w:before="60" w:after="0" w:line="240" w:lineRule="auto"/>
        <w:ind w:left="708"/>
        <w:jc w:val="both"/>
        <w:rPr>
          <w:rFonts w:ascii="Arial" w:hAnsi="Arial" w:cs="Arial"/>
          <w:color w:val="000000"/>
          <w:sz w:val="24"/>
        </w:rPr>
      </w:pPr>
      <w:r w:rsidRPr="00967B83">
        <w:rPr>
          <w:rFonts w:ascii="Arial" w:hAnsi="Arial" w:cs="Arial"/>
          <w:color w:val="000000"/>
          <w:sz w:val="24"/>
        </w:rPr>
        <w:t>4.- Propuesta del comité de empresa sobre los criterios de prelación para las plazas de promoción de profesores asociados/otros colectivos</w:t>
      </w:r>
    </w:p>
    <w:p w:rsidR="00967B83" w:rsidRPr="00967B83" w:rsidRDefault="00967B83" w:rsidP="00967B83">
      <w:pPr>
        <w:spacing w:before="60" w:after="0" w:line="240" w:lineRule="auto"/>
        <w:ind w:left="708"/>
        <w:jc w:val="both"/>
        <w:rPr>
          <w:rFonts w:ascii="Arial" w:hAnsi="Arial" w:cs="Arial"/>
          <w:color w:val="000000"/>
          <w:sz w:val="24"/>
        </w:rPr>
      </w:pPr>
      <w:r w:rsidRPr="00967B83">
        <w:rPr>
          <w:rFonts w:ascii="Arial" w:hAnsi="Arial" w:cs="Arial"/>
          <w:color w:val="000000"/>
          <w:sz w:val="24"/>
        </w:rPr>
        <w:t xml:space="preserve">5.- Posicionamiento del comité de empresa con respecto al pago de quinquenios a los nuevos </w:t>
      </w:r>
      <w:proofErr w:type="spellStart"/>
      <w:r w:rsidRPr="00967B83">
        <w:rPr>
          <w:rFonts w:ascii="Arial" w:hAnsi="Arial" w:cs="Arial"/>
          <w:color w:val="000000"/>
          <w:sz w:val="24"/>
        </w:rPr>
        <w:t>TUs</w:t>
      </w:r>
      <w:proofErr w:type="spellEnd"/>
    </w:p>
    <w:p w:rsidR="00301DBC" w:rsidRPr="00FB59A1" w:rsidRDefault="002666E4" w:rsidP="00967B83">
      <w:pPr>
        <w:spacing w:before="60" w:after="0" w:line="240" w:lineRule="auto"/>
        <w:ind w:left="708"/>
        <w:jc w:val="both"/>
        <w:rPr>
          <w:rFonts w:ascii="Arial" w:hAnsi="Arial" w:cs="Arial"/>
        </w:rPr>
      </w:pPr>
      <w:r>
        <w:rPr>
          <w:rFonts w:ascii="Arial" w:hAnsi="Arial" w:cs="Arial"/>
          <w:color w:val="000000"/>
          <w:sz w:val="24"/>
        </w:rPr>
        <w:t>6</w:t>
      </w:r>
      <w:r w:rsidR="00967B83" w:rsidRPr="00967B83">
        <w:rPr>
          <w:rFonts w:ascii="Arial" w:hAnsi="Arial" w:cs="Arial"/>
          <w:color w:val="000000"/>
          <w:sz w:val="24"/>
        </w:rPr>
        <w:t>.- Solicitudes y preguntas</w:t>
      </w:r>
    </w:p>
    <w:p w:rsidR="00967B83" w:rsidRDefault="00967B83" w:rsidP="00D35357">
      <w:pPr>
        <w:spacing w:before="60" w:after="0" w:line="240" w:lineRule="auto"/>
        <w:jc w:val="both"/>
        <w:rPr>
          <w:rFonts w:ascii="Arial" w:hAnsi="Arial" w:cs="Arial"/>
          <w:i/>
          <w:sz w:val="24"/>
          <w:szCs w:val="24"/>
        </w:rPr>
      </w:pPr>
    </w:p>
    <w:p w:rsidR="00EA2EDA" w:rsidRPr="002666E4" w:rsidRDefault="00EA2EDA" w:rsidP="00D35357">
      <w:pPr>
        <w:spacing w:before="60" w:after="0" w:line="240" w:lineRule="auto"/>
        <w:jc w:val="both"/>
        <w:rPr>
          <w:rFonts w:ascii="Arial" w:hAnsi="Arial" w:cs="Arial"/>
          <w:i/>
          <w:sz w:val="32"/>
          <w:szCs w:val="24"/>
          <w:u w:val="single"/>
        </w:rPr>
      </w:pPr>
      <w:r w:rsidRPr="002666E4">
        <w:rPr>
          <w:rFonts w:ascii="Arial" w:hAnsi="Arial" w:cs="Arial"/>
          <w:i/>
          <w:sz w:val="32"/>
          <w:szCs w:val="24"/>
          <w:u w:val="single"/>
        </w:rPr>
        <w:t>Desarrollo de la sesión</w:t>
      </w:r>
    </w:p>
    <w:p w:rsidR="002666E4" w:rsidRDefault="002666E4" w:rsidP="00D35357">
      <w:pPr>
        <w:spacing w:before="60" w:after="0" w:line="240" w:lineRule="auto"/>
        <w:jc w:val="both"/>
        <w:rPr>
          <w:rFonts w:ascii="Arial" w:hAnsi="Arial" w:cs="Arial"/>
          <w:sz w:val="24"/>
          <w:szCs w:val="24"/>
        </w:rPr>
      </w:pPr>
    </w:p>
    <w:p w:rsidR="00EA2EDA" w:rsidRPr="00EB2434" w:rsidRDefault="00EA2EDA" w:rsidP="00D35357">
      <w:pPr>
        <w:spacing w:before="60" w:after="0" w:line="240" w:lineRule="auto"/>
        <w:jc w:val="both"/>
        <w:rPr>
          <w:rFonts w:ascii="Arial" w:hAnsi="Arial" w:cs="Arial"/>
          <w:sz w:val="24"/>
          <w:szCs w:val="24"/>
        </w:rPr>
      </w:pPr>
      <w:r w:rsidRPr="00050166">
        <w:rPr>
          <w:rFonts w:ascii="Arial" w:hAnsi="Arial" w:cs="Arial"/>
          <w:sz w:val="24"/>
          <w:szCs w:val="24"/>
        </w:rPr>
        <w:t>Introducción:</w:t>
      </w:r>
    </w:p>
    <w:p w:rsidR="00436CEE" w:rsidRDefault="003F3EA1" w:rsidP="00D35357">
      <w:pPr>
        <w:spacing w:before="60" w:after="0" w:line="240" w:lineRule="auto"/>
        <w:jc w:val="both"/>
        <w:rPr>
          <w:rFonts w:ascii="Arial" w:hAnsi="Arial" w:cs="Arial"/>
          <w:sz w:val="24"/>
          <w:szCs w:val="24"/>
        </w:rPr>
      </w:pPr>
      <w:r w:rsidRPr="00EB2434">
        <w:rPr>
          <w:rFonts w:ascii="Arial" w:hAnsi="Arial" w:cs="Arial"/>
          <w:sz w:val="24"/>
          <w:szCs w:val="24"/>
        </w:rPr>
        <w:t>Excusan su asistencia po</w:t>
      </w:r>
      <w:r w:rsidR="00B33AB3" w:rsidRPr="00EB2434">
        <w:rPr>
          <w:rFonts w:ascii="Arial" w:hAnsi="Arial" w:cs="Arial"/>
          <w:sz w:val="24"/>
          <w:szCs w:val="24"/>
        </w:rPr>
        <w:t>r distintos motivos l</w:t>
      </w:r>
      <w:r w:rsidR="002666E4">
        <w:rPr>
          <w:rFonts w:ascii="Arial" w:hAnsi="Arial" w:cs="Arial"/>
          <w:sz w:val="24"/>
          <w:szCs w:val="24"/>
        </w:rPr>
        <w:t>a</w:t>
      </w:r>
      <w:r w:rsidR="00B33AB3" w:rsidRPr="00EB2434">
        <w:rPr>
          <w:rFonts w:ascii="Arial" w:hAnsi="Arial" w:cs="Arial"/>
          <w:sz w:val="24"/>
          <w:szCs w:val="24"/>
        </w:rPr>
        <w:t xml:space="preserve">s siguientes </w:t>
      </w:r>
      <w:r w:rsidR="00E650EC" w:rsidRPr="00EB2434">
        <w:rPr>
          <w:rFonts w:ascii="Arial" w:hAnsi="Arial" w:cs="Arial"/>
          <w:sz w:val="24"/>
          <w:szCs w:val="24"/>
        </w:rPr>
        <w:t xml:space="preserve">compañeras: </w:t>
      </w:r>
      <w:r w:rsidR="00EA6982">
        <w:rPr>
          <w:rFonts w:ascii="Arial" w:hAnsi="Arial" w:cs="Arial"/>
          <w:sz w:val="24"/>
          <w:szCs w:val="24"/>
        </w:rPr>
        <w:t>Beatriz Porras</w:t>
      </w:r>
      <w:r w:rsidR="00B430DD">
        <w:rPr>
          <w:rFonts w:ascii="Arial" w:hAnsi="Arial" w:cs="Arial"/>
          <w:sz w:val="24"/>
          <w:szCs w:val="24"/>
        </w:rPr>
        <w:t xml:space="preserve">, Rocío García y </w:t>
      </w:r>
      <w:r w:rsidR="000F7056">
        <w:rPr>
          <w:rFonts w:ascii="Arial" w:hAnsi="Arial" w:cs="Arial"/>
          <w:sz w:val="24"/>
          <w:szCs w:val="24"/>
        </w:rPr>
        <w:t>Pilar Montijano</w:t>
      </w:r>
      <w:r w:rsidR="00B430DD">
        <w:rPr>
          <w:rFonts w:ascii="Arial" w:hAnsi="Arial" w:cs="Arial"/>
          <w:sz w:val="24"/>
          <w:szCs w:val="24"/>
        </w:rPr>
        <w:t>.</w:t>
      </w:r>
    </w:p>
    <w:p w:rsidR="00DF02D6" w:rsidRDefault="00DF02D6" w:rsidP="00D35357">
      <w:pPr>
        <w:spacing w:before="60" w:after="0" w:line="240" w:lineRule="auto"/>
        <w:jc w:val="both"/>
        <w:rPr>
          <w:rFonts w:ascii="Arial" w:hAnsi="Arial" w:cs="Arial"/>
          <w:sz w:val="24"/>
          <w:szCs w:val="24"/>
        </w:rPr>
      </w:pPr>
    </w:p>
    <w:p w:rsidR="002666E4" w:rsidRPr="002666E4" w:rsidRDefault="002666E4" w:rsidP="002666E4">
      <w:pPr>
        <w:spacing w:before="60" w:after="0" w:line="240" w:lineRule="auto"/>
        <w:jc w:val="both"/>
        <w:rPr>
          <w:rFonts w:ascii="Arial" w:hAnsi="Arial" w:cs="Arial"/>
          <w:b/>
          <w:color w:val="000000"/>
          <w:sz w:val="24"/>
          <w:szCs w:val="24"/>
        </w:rPr>
      </w:pPr>
      <w:r w:rsidRPr="002666E4">
        <w:rPr>
          <w:rFonts w:ascii="Arial" w:hAnsi="Arial" w:cs="Arial"/>
          <w:b/>
          <w:color w:val="000000"/>
          <w:sz w:val="24"/>
          <w:szCs w:val="24"/>
        </w:rPr>
        <w:t>1.</w:t>
      </w:r>
      <w:r>
        <w:rPr>
          <w:rFonts w:ascii="Arial" w:hAnsi="Arial" w:cs="Arial"/>
          <w:b/>
          <w:color w:val="000000"/>
          <w:sz w:val="24"/>
          <w:szCs w:val="24"/>
        </w:rPr>
        <w:t xml:space="preserve"> - </w:t>
      </w:r>
      <w:r w:rsidRPr="002666E4">
        <w:rPr>
          <w:rFonts w:ascii="Arial" w:hAnsi="Arial" w:cs="Arial"/>
          <w:b/>
          <w:color w:val="000000"/>
          <w:sz w:val="24"/>
          <w:szCs w:val="24"/>
        </w:rPr>
        <w:t>Aprobación, si procede, de las actas de las sesiones anteriores.</w:t>
      </w:r>
    </w:p>
    <w:p w:rsidR="002666E4" w:rsidRDefault="002666E4" w:rsidP="002666E4">
      <w:pPr>
        <w:spacing w:before="60" w:after="0" w:line="240" w:lineRule="auto"/>
        <w:jc w:val="both"/>
        <w:rPr>
          <w:rFonts w:ascii="Arial" w:hAnsi="Arial" w:cs="Arial"/>
          <w:color w:val="000000"/>
          <w:sz w:val="24"/>
          <w:szCs w:val="24"/>
        </w:rPr>
      </w:pPr>
      <w:r>
        <w:rPr>
          <w:rFonts w:ascii="Arial" w:hAnsi="Arial" w:cs="Arial"/>
          <w:color w:val="000000"/>
          <w:sz w:val="24"/>
          <w:szCs w:val="24"/>
        </w:rPr>
        <w:t>Se aprueban, previa corrección de alguna errata.</w:t>
      </w:r>
    </w:p>
    <w:p w:rsidR="005C02F5" w:rsidRDefault="005C02F5" w:rsidP="002327AF">
      <w:pPr>
        <w:spacing w:before="60" w:after="0" w:line="240" w:lineRule="auto"/>
        <w:jc w:val="both"/>
        <w:rPr>
          <w:rFonts w:ascii="Arial" w:hAnsi="Arial" w:cs="Arial"/>
          <w:color w:val="000000"/>
          <w:sz w:val="24"/>
          <w:szCs w:val="24"/>
        </w:rPr>
      </w:pPr>
    </w:p>
    <w:p w:rsidR="002666E4" w:rsidRPr="002666E4" w:rsidRDefault="002666E4" w:rsidP="002666E4">
      <w:pPr>
        <w:spacing w:before="60" w:after="0" w:line="240" w:lineRule="auto"/>
        <w:jc w:val="both"/>
        <w:rPr>
          <w:rFonts w:ascii="Arial" w:hAnsi="Arial" w:cs="Arial"/>
          <w:b/>
          <w:color w:val="000000"/>
          <w:sz w:val="24"/>
        </w:rPr>
      </w:pPr>
      <w:r w:rsidRPr="002666E4">
        <w:rPr>
          <w:rFonts w:ascii="Arial" w:hAnsi="Arial" w:cs="Arial"/>
          <w:b/>
          <w:color w:val="000000"/>
          <w:sz w:val="24"/>
        </w:rPr>
        <w:t>2.-  Informe de la presidenta</w:t>
      </w:r>
    </w:p>
    <w:p w:rsidR="002666E4" w:rsidRDefault="0022555C" w:rsidP="002666E4">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La presidenta nos anuncia que tiene previsto estar de baja un breve periodo a consecuencia de una intervención quirúrgica a la que se va a someter mañana. Durante este periodo, </w:t>
      </w:r>
      <w:r w:rsidR="006555C9">
        <w:rPr>
          <w:rFonts w:ascii="Arial" w:hAnsi="Arial" w:cs="Arial"/>
          <w:color w:val="000000"/>
          <w:sz w:val="24"/>
          <w:szCs w:val="24"/>
        </w:rPr>
        <w:t>y para aquellos asuntos urgentes que no pueda despachar ella directamente, el secretario hará las veces de presidente.</w:t>
      </w:r>
    </w:p>
    <w:p w:rsidR="002666E4" w:rsidRDefault="006555C9" w:rsidP="002327AF">
      <w:pPr>
        <w:spacing w:before="60" w:after="0" w:line="240" w:lineRule="auto"/>
        <w:jc w:val="both"/>
        <w:rPr>
          <w:rFonts w:ascii="Arial" w:hAnsi="Arial" w:cs="Arial"/>
          <w:color w:val="000000"/>
          <w:sz w:val="24"/>
          <w:szCs w:val="24"/>
        </w:rPr>
      </w:pPr>
      <w:r>
        <w:rPr>
          <w:rFonts w:ascii="Arial" w:hAnsi="Arial" w:cs="Arial"/>
          <w:color w:val="000000"/>
          <w:sz w:val="24"/>
          <w:szCs w:val="24"/>
        </w:rPr>
        <w:t>En segundo lugar, nos informa de la respuesta negativa de la Vicerrectora de Profesorado a la solicitud que decidimos cursar (en el pleno de</w:t>
      </w:r>
      <w:r w:rsidR="0019215D">
        <w:rPr>
          <w:rFonts w:ascii="Arial" w:hAnsi="Arial" w:cs="Arial"/>
          <w:color w:val="000000"/>
          <w:sz w:val="24"/>
          <w:szCs w:val="24"/>
        </w:rPr>
        <w:t>l pasado</w:t>
      </w:r>
      <w:r>
        <w:rPr>
          <w:rFonts w:ascii="Arial" w:hAnsi="Arial" w:cs="Arial"/>
          <w:color w:val="000000"/>
          <w:sz w:val="24"/>
          <w:szCs w:val="24"/>
        </w:rPr>
        <w:t xml:space="preserve"> 7 de febrero) pidiendo para el </w:t>
      </w:r>
      <w:r w:rsidRPr="006555C9">
        <w:rPr>
          <w:rFonts w:ascii="Arial" w:hAnsi="Arial" w:cs="Arial"/>
          <w:color w:val="000000"/>
          <w:sz w:val="24"/>
          <w:szCs w:val="24"/>
        </w:rPr>
        <w:t>colectivo de Asociados</w:t>
      </w:r>
      <w:r>
        <w:rPr>
          <w:rFonts w:ascii="Arial" w:hAnsi="Arial" w:cs="Arial"/>
          <w:color w:val="000000"/>
          <w:sz w:val="24"/>
          <w:szCs w:val="24"/>
        </w:rPr>
        <w:t xml:space="preserve"> un r</w:t>
      </w:r>
      <w:r w:rsidRPr="006555C9">
        <w:rPr>
          <w:rFonts w:ascii="Arial" w:hAnsi="Arial" w:cs="Arial"/>
          <w:color w:val="000000"/>
          <w:sz w:val="24"/>
          <w:szCs w:val="24"/>
        </w:rPr>
        <w:t>égimen de estancias de investigación en los mismos términos que el resto de PDI</w:t>
      </w:r>
      <w:r>
        <w:rPr>
          <w:rFonts w:ascii="Arial" w:hAnsi="Arial" w:cs="Arial"/>
          <w:color w:val="000000"/>
          <w:sz w:val="24"/>
          <w:szCs w:val="24"/>
        </w:rPr>
        <w:t>. La razón que se aduce para esta negativa es que la contratación de este personal solo se prevé “para funciones docentes, quedando fuera de su ámbito laboral las relacionadas con la investigación”.</w:t>
      </w:r>
    </w:p>
    <w:p w:rsidR="006555C9" w:rsidRDefault="006555C9" w:rsidP="002327AF">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En tercer lugar, nos informa de la remoción de su puesto en el </w:t>
      </w:r>
      <w:r w:rsidRPr="006555C9">
        <w:rPr>
          <w:rFonts w:ascii="Arial" w:hAnsi="Arial" w:cs="Arial"/>
          <w:color w:val="000000"/>
          <w:sz w:val="24"/>
          <w:szCs w:val="24"/>
        </w:rPr>
        <w:t>Servicio de Investigación</w:t>
      </w:r>
      <w:r>
        <w:rPr>
          <w:rFonts w:ascii="Arial" w:hAnsi="Arial" w:cs="Arial"/>
          <w:color w:val="000000"/>
          <w:sz w:val="24"/>
          <w:szCs w:val="24"/>
        </w:rPr>
        <w:t xml:space="preserve"> de la empleada </w:t>
      </w:r>
      <w:r w:rsidR="0019215D">
        <w:rPr>
          <w:rFonts w:ascii="Arial" w:hAnsi="Arial" w:cs="Arial"/>
          <w:color w:val="000000"/>
          <w:sz w:val="24"/>
          <w:szCs w:val="24"/>
        </w:rPr>
        <w:t>conocida</w:t>
      </w:r>
      <w:r>
        <w:rPr>
          <w:rFonts w:ascii="Arial" w:hAnsi="Arial" w:cs="Arial"/>
          <w:color w:val="000000"/>
          <w:sz w:val="24"/>
          <w:szCs w:val="24"/>
        </w:rPr>
        <w:t xml:space="preserve"> por </w:t>
      </w:r>
      <w:r w:rsidR="0019215D">
        <w:rPr>
          <w:rFonts w:ascii="Arial" w:hAnsi="Arial" w:cs="Arial"/>
          <w:color w:val="000000"/>
          <w:sz w:val="24"/>
          <w:szCs w:val="24"/>
        </w:rPr>
        <w:t xml:space="preserve">tratar con reiterado menosprecio a personas de nuestro colectivo que acudían a realizar diligencias, y en torno a lo cual </w:t>
      </w:r>
      <w:r w:rsidR="0019215D">
        <w:rPr>
          <w:rFonts w:ascii="Arial" w:hAnsi="Arial" w:cs="Arial"/>
          <w:color w:val="000000"/>
          <w:sz w:val="24"/>
          <w:szCs w:val="24"/>
        </w:rPr>
        <w:t>(</w:t>
      </w:r>
      <w:r w:rsidR="0019215D">
        <w:rPr>
          <w:rFonts w:ascii="Arial" w:hAnsi="Arial" w:cs="Arial"/>
          <w:color w:val="000000"/>
          <w:sz w:val="24"/>
          <w:szCs w:val="24"/>
        </w:rPr>
        <w:t>ver</w:t>
      </w:r>
      <w:r w:rsidR="0019215D">
        <w:rPr>
          <w:rFonts w:ascii="Arial" w:hAnsi="Arial" w:cs="Arial"/>
          <w:color w:val="000000"/>
          <w:sz w:val="24"/>
          <w:szCs w:val="24"/>
        </w:rPr>
        <w:t xml:space="preserve"> pleno de</w:t>
      </w:r>
      <w:r w:rsidR="0019215D">
        <w:rPr>
          <w:rFonts w:ascii="Arial" w:hAnsi="Arial" w:cs="Arial"/>
          <w:color w:val="000000"/>
          <w:sz w:val="24"/>
          <w:szCs w:val="24"/>
        </w:rPr>
        <w:t>l pasado</w:t>
      </w:r>
      <w:r w:rsidR="0019215D">
        <w:rPr>
          <w:rFonts w:ascii="Arial" w:hAnsi="Arial" w:cs="Arial"/>
          <w:color w:val="000000"/>
          <w:sz w:val="24"/>
          <w:szCs w:val="24"/>
        </w:rPr>
        <w:t xml:space="preserve"> 7 de febrero) </w:t>
      </w:r>
      <w:r w:rsidR="0019215D">
        <w:rPr>
          <w:rFonts w:ascii="Arial" w:hAnsi="Arial" w:cs="Arial"/>
          <w:color w:val="000000"/>
          <w:sz w:val="24"/>
          <w:szCs w:val="24"/>
        </w:rPr>
        <w:t>nos planteamos redactar una queja.</w:t>
      </w:r>
    </w:p>
    <w:p w:rsidR="0019215D" w:rsidRDefault="0019215D" w:rsidP="002327AF">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En cuarto lugar, nos informa que el acuerdo para la aplicación de la nueva normativa autonómica de discapacidad salió adelante en Consejo de Gobierno, y que contó con el apoyo de este comité de empresa, una vez recibida y estudiada la propuesta </w:t>
      </w:r>
      <w:r>
        <w:rPr>
          <w:rFonts w:ascii="Arial" w:hAnsi="Arial" w:cs="Arial"/>
          <w:color w:val="000000"/>
          <w:sz w:val="24"/>
          <w:szCs w:val="24"/>
        </w:rPr>
        <w:t xml:space="preserve">por escrito </w:t>
      </w:r>
      <w:r>
        <w:rPr>
          <w:rFonts w:ascii="Arial" w:hAnsi="Arial" w:cs="Arial"/>
          <w:color w:val="000000"/>
          <w:sz w:val="24"/>
          <w:szCs w:val="24"/>
        </w:rPr>
        <w:t>del Vicerrectorado, con los votos a favor de CCOO, CSIF y UGT, y con el voto en contra de SEM.</w:t>
      </w:r>
    </w:p>
    <w:p w:rsidR="00042043" w:rsidRDefault="00042043" w:rsidP="002327AF">
      <w:pPr>
        <w:spacing w:before="60" w:after="0" w:line="240" w:lineRule="auto"/>
        <w:jc w:val="both"/>
        <w:rPr>
          <w:rFonts w:ascii="Arial" w:hAnsi="Arial" w:cs="Arial"/>
          <w:color w:val="000000"/>
          <w:sz w:val="24"/>
          <w:szCs w:val="24"/>
        </w:rPr>
      </w:pPr>
      <w:r>
        <w:rPr>
          <w:rFonts w:ascii="Arial" w:hAnsi="Arial" w:cs="Arial"/>
          <w:color w:val="000000"/>
          <w:sz w:val="24"/>
          <w:szCs w:val="24"/>
        </w:rPr>
        <w:t>En quinto lugar, explica que el nuevo POD ha sido igualmente aprobado, y que, según declaración de intenciones del equipo de gobierno de la UMA, a partir del curso 2019-2020 se prevé implantar ya un nuevo sistema de reconocimiento de actividades docentes.</w:t>
      </w:r>
    </w:p>
    <w:p w:rsidR="0019215D" w:rsidRDefault="0019215D" w:rsidP="002327AF">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En </w:t>
      </w:r>
      <w:r w:rsidR="00042043">
        <w:rPr>
          <w:rFonts w:ascii="Arial" w:hAnsi="Arial" w:cs="Arial"/>
          <w:color w:val="000000"/>
          <w:sz w:val="24"/>
          <w:szCs w:val="24"/>
        </w:rPr>
        <w:t>sext</w:t>
      </w:r>
      <w:r>
        <w:rPr>
          <w:rFonts w:ascii="Arial" w:hAnsi="Arial" w:cs="Arial"/>
          <w:color w:val="000000"/>
          <w:sz w:val="24"/>
          <w:szCs w:val="24"/>
        </w:rPr>
        <w:t xml:space="preserve">o lugar, nos plantea la necesidad de estudiar y articular un protocolo para gestionar las solicitudes que, en ocasiones, recibimos de algunas personas de nuestro colectivo que desean acudir como público a las reuniones de este comité. </w:t>
      </w:r>
      <w:r w:rsidR="00042043">
        <w:rPr>
          <w:rFonts w:ascii="Arial" w:hAnsi="Arial" w:cs="Arial"/>
          <w:color w:val="000000"/>
          <w:sz w:val="24"/>
          <w:szCs w:val="24"/>
        </w:rPr>
        <w:t>En el diálogo que sigue, la mayoría está de acuerdo en diseñar un sistema que logre equilibrar nuestro deber de sigilo en relación con determinados temas y el interés de los solicitantes.</w:t>
      </w:r>
    </w:p>
    <w:p w:rsidR="00042043" w:rsidRDefault="00042043" w:rsidP="002327AF">
      <w:pPr>
        <w:spacing w:before="60" w:after="0" w:line="240" w:lineRule="auto"/>
        <w:jc w:val="both"/>
        <w:rPr>
          <w:rFonts w:ascii="Arial" w:hAnsi="Arial" w:cs="Arial"/>
          <w:color w:val="000000"/>
          <w:sz w:val="24"/>
          <w:szCs w:val="24"/>
        </w:rPr>
      </w:pPr>
      <w:r>
        <w:rPr>
          <w:rFonts w:ascii="Arial" w:hAnsi="Arial" w:cs="Arial"/>
          <w:color w:val="000000"/>
          <w:sz w:val="24"/>
          <w:szCs w:val="24"/>
        </w:rPr>
        <w:t>Finalmente, nos explica que se ha puesto en contacto con la Unidad de Ayudas Sociales para interesarse por el retraso habido en su convocatoria. Le han respondido que el retraso se debe a la actualización del sistema informático.</w:t>
      </w:r>
    </w:p>
    <w:p w:rsidR="006555C9" w:rsidRDefault="006555C9" w:rsidP="002327AF">
      <w:pPr>
        <w:spacing w:before="60" w:after="0" w:line="240" w:lineRule="auto"/>
        <w:jc w:val="both"/>
        <w:rPr>
          <w:rFonts w:ascii="Arial" w:hAnsi="Arial" w:cs="Arial"/>
          <w:color w:val="000000"/>
          <w:sz w:val="24"/>
          <w:szCs w:val="24"/>
        </w:rPr>
      </w:pPr>
    </w:p>
    <w:p w:rsidR="002666E4" w:rsidRPr="002666E4" w:rsidRDefault="002666E4" w:rsidP="002666E4">
      <w:pPr>
        <w:spacing w:before="60" w:after="0" w:line="240" w:lineRule="auto"/>
        <w:jc w:val="both"/>
        <w:rPr>
          <w:rFonts w:ascii="Arial" w:hAnsi="Arial" w:cs="Arial"/>
          <w:b/>
          <w:color w:val="000000"/>
          <w:sz w:val="24"/>
        </w:rPr>
      </w:pPr>
      <w:r w:rsidRPr="002666E4">
        <w:rPr>
          <w:rFonts w:ascii="Arial" w:hAnsi="Arial" w:cs="Arial"/>
          <w:b/>
          <w:color w:val="000000"/>
          <w:sz w:val="24"/>
        </w:rPr>
        <w:t>3.-  Revisión de los baremos específicos para las plazas de Ayudante Doctor</w:t>
      </w:r>
    </w:p>
    <w:p w:rsidR="002666E4" w:rsidRDefault="00223F81" w:rsidP="00223F81">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La comisión creada para asesorar el ya largo proceso de revisión de la normativa de contratación de personal docente en la UMA, y que actualmente está en la fase de discusión de baremos específicos por áreas de conocimiento, celebró una reunión el pasado viernes 6 de abril. En ella, se constató la existencia de diversos fallos e incongruencias en </w:t>
      </w:r>
      <w:proofErr w:type="spellStart"/>
      <w:r>
        <w:rPr>
          <w:rFonts w:ascii="Arial" w:hAnsi="Arial" w:cs="Arial"/>
          <w:color w:val="000000"/>
          <w:sz w:val="24"/>
          <w:szCs w:val="24"/>
        </w:rPr>
        <w:t>el</w:t>
      </w:r>
      <w:proofErr w:type="spellEnd"/>
      <w:r>
        <w:rPr>
          <w:rFonts w:ascii="Arial" w:hAnsi="Arial" w:cs="Arial"/>
          <w:color w:val="000000"/>
          <w:sz w:val="24"/>
          <w:szCs w:val="24"/>
        </w:rPr>
        <w:t xml:space="preserve">, ya aprobado, baremo genérico, y que pasaron inadvertidos en su momento. Esto va a obligar, no solo a corregir dichos errores, </w:t>
      </w:r>
      <w:r>
        <w:rPr>
          <w:rFonts w:ascii="Arial" w:hAnsi="Arial" w:cs="Arial"/>
          <w:color w:val="000000"/>
          <w:sz w:val="24"/>
          <w:szCs w:val="24"/>
        </w:rPr>
        <w:lastRenderedPageBreak/>
        <w:t>sino a aprobar nuevas pertinencias por parte de los departamentos. En todo caso, desde la presidencia de esta comisión nos han pedido, como al resto de integrantes, que hagamos un esfuerzo por revisar y detectar nuevas incongruencias en los nuevos baremos específicos adelantados por las diversas áreas. En la discusión que sigue, desde el comité estamos de acuerdo en solicitar homogeneidad</w:t>
      </w:r>
      <w:r w:rsidR="00FE2626">
        <w:rPr>
          <w:rFonts w:ascii="Arial" w:hAnsi="Arial" w:cs="Arial"/>
          <w:color w:val="000000"/>
          <w:sz w:val="24"/>
          <w:szCs w:val="24"/>
        </w:rPr>
        <w:t xml:space="preserve"> en dichos baremos de valoración de méritos.</w:t>
      </w:r>
      <w:r>
        <w:rPr>
          <w:rFonts w:ascii="Arial" w:hAnsi="Arial" w:cs="Arial"/>
          <w:color w:val="000000"/>
          <w:sz w:val="24"/>
          <w:szCs w:val="24"/>
        </w:rPr>
        <w:t xml:space="preserve"> </w:t>
      </w:r>
    </w:p>
    <w:p w:rsidR="002666E4" w:rsidRPr="002666E4" w:rsidRDefault="002666E4" w:rsidP="002666E4">
      <w:pPr>
        <w:spacing w:before="60" w:after="0" w:line="240" w:lineRule="auto"/>
        <w:jc w:val="both"/>
        <w:rPr>
          <w:rFonts w:ascii="Arial" w:hAnsi="Arial" w:cs="Arial"/>
          <w:b/>
          <w:color w:val="000000"/>
          <w:sz w:val="24"/>
        </w:rPr>
      </w:pPr>
    </w:p>
    <w:p w:rsidR="002666E4" w:rsidRPr="002666E4" w:rsidRDefault="002666E4" w:rsidP="002666E4">
      <w:pPr>
        <w:spacing w:before="60" w:after="0" w:line="240" w:lineRule="auto"/>
        <w:jc w:val="both"/>
        <w:rPr>
          <w:rFonts w:ascii="Arial" w:hAnsi="Arial" w:cs="Arial"/>
          <w:b/>
          <w:color w:val="000000"/>
          <w:sz w:val="24"/>
        </w:rPr>
      </w:pPr>
    </w:p>
    <w:p w:rsidR="002666E4" w:rsidRPr="002666E4" w:rsidRDefault="002666E4" w:rsidP="002666E4">
      <w:pPr>
        <w:spacing w:before="60" w:after="0" w:line="240" w:lineRule="auto"/>
        <w:jc w:val="both"/>
        <w:rPr>
          <w:rFonts w:ascii="Arial" w:hAnsi="Arial" w:cs="Arial"/>
          <w:b/>
          <w:color w:val="000000"/>
          <w:sz w:val="24"/>
        </w:rPr>
      </w:pPr>
      <w:r w:rsidRPr="002666E4">
        <w:rPr>
          <w:rFonts w:ascii="Arial" w:hAnsi="Arial" w:cs="Arial"/>
          <w:b/>
          <w:color w:val="000000"/>
          <w:sz w:val="24"/>
        </w:rPr>
        <w:t>4.- Propuesta del comité de empresa sobre los criterios de prelación para las plazas de promoción de profesores asociados/otros colectivos</w:t>
      </w:r>
    </w:p>
    <w:p w:rsidR="00FE2626" w:rsidRDefault="00FE2626" w:rsidP="00FE2626">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Como sabemos, la UMA está haciendo un plan para la promoción a PCD de profesores Asociados y de otras categorías que cuenten con la acreditación para acceder a dicha plaza. Desde el Vicerrectorado informan de que le constan al menos 60 personas elegibles para esta promoción; y que, dado que únicamente </w:t>
      </w:r>
      <w:r w:rsidR="00223F81" w:rsidRPr="00223F81">
        <w:rPr>
          <w:rFonts w:ascii="Arial" w:hAnsi="Arial" w:cs="Arial"/>
          <w:color w:val="000000"/>
          <w:sz w:val="24"/>
          <w:szCs w:val="24"/>
        </w:rPr>
        <w:t>se han reservado 10 plazas de PCD</w:t>
      </w:r>
      <w:r>
        <w:rPr>
          <w:rFonts w:ascii="Arial" w:hAnsi="Arial" w:cs="Arial"/>
          <w:color w:val="000000"/>
          <w:sz w:val="24"/>
          <w:szCs w:val="24"/>
        </w:rPr>
        <w:t>, las cuales</w:t>
      </w:r>
      <w:r w:rsidR="00223F81" w:rsidRPr="00223F81">
        <w:rPr>
          <w:rFonts w:ascii="Arial" w:hAnsi="Arial" w:cs="Arial"/>
          <w:color w:val="000000"/>
          <w:sz w:val="24"/>
          <w:szCs w:val="24"/>
        </w:rPr>
        <w:t xml:space="preserve"> se convocarán en aquellas áreas en las que haya un asociado a</w:t>
      </w:r>
      <w:r>
        <w:rPr>
          <w:rFonts w:ascii="Arial" w:hAnsi="Arial" w:cs="Arial"/>
          <w:color w:val="000000"/>
          <w:sz w:val="24"/>
          <w:szCs w:val="24"/>
        </w:rPr>
        <w:t xml:space="preserve">creditado, nos piden </w:t>
      </w:r>
      <w:r w:rsidRPr="00223F81">
        <w:rPr>
          <w:rFonts w:ascii="Arial" w:hAnsi="Arial" w:cs="Arial"/>
          <w:color w:val="000000"/>
          <w:sz w:val="24"/>
          <w:szCs w:val="24"/>
        </w:rPr>
        <w:t xml:space="preserve">comité </w:t>
      </w:r>
      <w:r>
        <w:rPr>
          <w:rFonts w:ascii="Arial" w:hAnsi="Arial" w:cs="Arial"/>
          <w:color w:val="000000"/>
          <w:sz w:val="24"/>
          <w:szCs w:val="24"/>
        </w:rPr>
        <w:t xml:space="preserve">una propuesta para ordenar esta adjudicación de convocatoria </w:t>
      </w:r>
      <w:r w:rsidR="004568EE">
        <w:rPr>
          <w:rFonts w:ascii="Arial" w:hAnsi="Arial" w:cs="Arial"/>
          <w:color w:val="000000"/>
          <w:sz w:val="24"/>
          <w:szCs w:val="24"/>
        </w:rPr>
        <w:t>si se diera el caso de que hubiera</w:t>
      </w:r>
      <w:r w:rsidRPr="00223F81">
        <w:rPr>
          <w:rFonts w:ascii="Arial" w:hAnsi="Arial" w:cs="Arial"/>
          <w:color w:val="000000"/>
          <w:sz w:val="24"/>
          <w:szCs w:val="24"/>
        </w:rPr>
        <w:t xml:space="preserve"> más de 10 acreditados que quieran que se convoque plaza en su área. </w:t>
      </w:r>
    </w:p>
    <w:p w:rsidR="00FE2626" w:rsidRDefault="00FE2626" w:rsidP="00FE2626">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En </w:t>
      </w:r>
      <w:r w:rsidR="00BB15CC">
        <w:rPr>
          <w:rFonts w:ascii="Arial" w:hAnsi="Arial" w:cs="Arial"/>
          <w:color w:val="000000"/>
          <w:sz w:val="24"/>
          <w:szCs w:val="24"/>
        </w:rPr>
        <w:t xml:space="preserve">cualquier </w:t>
      </w:r>
      <w:r>
        <w:rPr>
          <w:rFonts w:ascii="Arial" w:hAnsi="Arial" w:cs="Arial"/>
          <w:color w:val="000000"/>
          <w:sz w:val="24"/>
          <w:szCs w:val="24"/>
        </w:rPr>
        <w:t>caso, y con carácter previo a realizar nuestra propuesta, que sigue más abajo</w:t>
      </w:r>
      <w:r w:rsidR="004568EE">
        <w:rPr>
          <w:rFonts w:ascii="Arial" w:hAnsi="Arial" w:cs="Arial"/>
          <w:color w:val="000000"/>
          <w:sz w:val="24"/>
          <w:szCs w:val="24"/>
        </w:rPr>
        <w:t xml:space="preserve">, nos parece oportuno advertir a las personas interesadas en solicitar esta promoción de lo siguiente: </w:t>
      </w:r>
      <w:r w:rsidR="00DF0684">
        <w:rPr>
          <w:rFonts w:ascii="Arial" w:hAnsi="Arial" w:cs="Arial"/>
          <w:color w:val="000000"/>
          <w:sz w:val="24"/>
          <w:szCs w:val="24"/>
        </w:rPr>
        <w:t>Lo que se ofrece es un</w:t>
      </w:r>
      <w:r w:rsidR="00DF0684" w:rsidRPr="00DF0684">
        <w:rPr>
          <w:rFonts w:ascii="Arial" w:hAnsi="Arial" w:cs="Arial"/>
          <w:color w:val="000000"/>
          <w:sz w:val="24"/>
          <w:szCs w:val="24"/>
        </w:rPr>
        <w:t xml:space="preserve"> concurso público</w:t>
      </w:r>
      <w:r w:rsidR="00DF0684">
        <w:rPr>
          <w:rFonts w:ascii="Arial" w:hAnsi="Arial" w:cs="Arial"/>
          <w:color w:val="000000"/>
          <w:sz w:val="24"/>
          <w:szCs w:val="24"/>
        </w:rPr>
        <w:t>, nada de promoción automática, con el añadido de que la</w:t>
      </w:r>
      <w:r w:rsidR="00DF0684" w:rsidRPr="00DF0684">
        <w:rPr>
          <w:rFonts w:ascii="Arial" w:hAnsi="Arial" w:cs="Arial"/>
          <w:color w:val="000000"/>
          <w:sz w:val="24"/>
          <w:szCs w:val="24"/>
        </w:rPr>
        <w:t xml:space="preserve"> plaza de asociado se amortiza. Es decir, </w:t>
      </w:r>
      <w:r w:rsidR="00DF0684">
        <w:rPr>
          <w:rFonts w:ascii="Arial" w:hAnsi="Arial" w:cs="Arial"/>
          <w:color w:val="000000"/>
          <w:sz w:val="24"/>
          <w:szCs w:val="24"/>
        </w:rPr>
        <w:t>puede darse el caso de que se presente cualquier otro aspirante con mayores méritos y de que, consiguientemente, el asociado con acreditación se vea en la calle.</w:t>
      </w:r>
    </w:p>
    <w:p w:rsidR="00223F81" w:rsidRPr="00223F81" w:rsidRDefault="00DF0684" w:rsidP="00223F81">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En fin, y </w:t>
      </w:r>
      <w:r w:rsidR="00FE2626" w:rsidRPr="00223F81">
        <w:rPr>
          <w:rFonts w:ascii="Arial" w:hAnsi="Arial" w:cs="Arial"/>
          <w:color w:val="000000"/>
          <w:sz w:val="24"/>
          <w:szCs w:val="24"/>
        </w:rPr>
        <w:t>nuestra propuesta es que</w:t>
      </w:r>
      <w:r>
        <w:rPr>
          <w:rFonts w:ascii="Arial" w:hAnsi="Arial" w:cs="Arial"/>
          <w:color w:val="000000"/>
          <w:sz w:val="24"/>
          <w:szCs w:val="24"/>
        </w:rPr>
        <w:t xml:space="preserve"> el orden de prelación</w:t>
      </w:r>
      <w:r w:rsidR="00FE2626" w:rsidRPr="00223F81">
        <w:rPr>
          <w:rFonts w:ascii="Arial" w:hAnsi="Arial" w:cs="Arial"/>
          <w:color w:val="000000"/>
          <w:sz w:val="24"/>
          <w:szCs w:val="24"/>
        </w:rPr>
        <w:t xml:space="preserve"> sea igual que</w:t>
      </w:r>
      <w:r>
        <w:rPr>
          <w:rFonts w:ascii="Arial" w:hAnsi="Arial" w:cs="Arial"/>
          <w:color w:val="000000"/>
          <w:sz w:val="24"/>
          <w:szCs w:val="24"/>
        </w:rPr>
        <w:t xml:space="preserve"> el actualmente en vigor </w:t>
      </w:r>
      <w:r w:rsidR="00FE2626" w:rsidRPr="00223F81">
        <w:rPr>
          <w:rFonts w:ascii="Arial" w:hAnsi="Arial" w:cs="Arial"/>
          <w:color w:val="000000"/>
          <w:sz w:val="24"/>
          <w:szCs w:val="24"/>
        </w:rPr>
        <w:t xml:space="preserve">para ordenar </w:t>
      </w:r>
      <w:r w:rsidR="00BB15CC">
        <w:rPr>
          <w:rFonts w:ascii="Arial" w:hAnsi="Arial" w:cs="Arial"/>
          <w:color w:val="000000"/>
          <w:sz w:val="24"/>
          <w:szCs w:val="24"/>
        </w:rPr>
        <w:t xml:space="preserve">a los PCD que se acreditan a TU, es decir: 1º) </w:t>
      </w:r>
      <w:r w:rsidR="00223F81" w:rsidRPr="00223F81">
        <w:rPr>
          <w:rFonts w:ascii="Arial" w:hAnsi="Arial" w:cs="Arial"/>
          <w:color w:val="000000"/>
          <w:sz w:val="24"/>
          <w:szCs w:val="24"/>
        </w:rPr>
        <w:t>Fecha de solicitud de la plaza por parte del asociado, es decir, cuando se entregan los papeles en la secretaría del departamento (con esta solicitud propones tribunal y perfil docente e investigador. Aunque la solicitud la tiene que aprobar el consejo de departamento y la junta de escuela la fecha que cuenta es la de entrada en el departamento (para e</w:t>
      </w:r>
      <w:r w:rsidR="00BB15CC">
        <w:rPr>
          <w:rFonts w:ascii="Arial" w:hAnsi="Arial" w:cs="Arial"/>
          <w:color w:val="000000"/>
          <w:sz w:val="24"/>
          <w:szCs w:val="24"/>
        </w:rPr>
        <w:t xml:space="preserve">vitar retrasos injustificados), 2º) </w:t>
      </w:r>
      <w:r w:rsidR="00223F81" w:rsidRPr="00223F81">
        <w:rPr>
          <w:rFonts w:ascii="Arial" w:hAnsi="Arial" w:cs="Arial"/>
          <w:color w:val="000000"/>
          <w:sz w:val="24"/>
          <w:szCs w:val="24"/>
        </w:rPr>
        <w:t>Todas las solicitudes de un trimestre se ordenan por fecha de acreditación</w:t>
      </w:r>
      <w:r w:rsidR="00BB15CC">
        <w:rPr>
          <w:rFonts w:ascii="Arial" w:hAnsi="Arial" w:cs="Arial"/>
          <w:color w:val="000000"/>
          <w:sz w:val="24"/>
          <w:szCs w:val="24"/>
        </w:rPr>
        <w:t>; y 3º) e</w:t>
      </w:r>
      <w:r w:rsidR="00223F81" w:rsidRPr="00223F81">
        <w:rPr>
          <w:rFonts w:ascii="Arial" w:hAnsi="Arial" w:cs="Arial"/>
          <w:color w:val="000000"/>
          <w:sz w:val="24"/>
          <w:szCs w:val="24"/>
        </w:rPr>
        <w:t>n caso de empate, fecha de antigüedad en la UMA</w:t>
      </w:r>
      <w:r w:rsidR="00BB15CC">
        <w:rPr>
          <w:rFonts w:ascii="Arial" w:hAnsi="Arial" w:cs="Arial"/>
          <w:color w:val="000000"/>
          <w:sz w:val="24"/>
          <w:szCs w:val="24"/>
        </w:rPr>
        <w:t>.</w:t>
      </w:r>
    </w:p>
    <w:p w:rsidR="002666E4" w:rsidRDefault="00223F81" w:rsidP="00223F81">
      <w:pPr>
        <w:spacing w:before="60" w:after="0" w:line="240" w:lineRule="auto"/>
        <w:jc w:val="both"/>
        <w:rPr>
          <w:rFonts w:ascii="Arial" w:hAnsi="Arial" w:cs="Arial"/>
          <w:color w:val="000000"/>
          <w:sz w:val="24"/>
          <w:szCs w:val="24"/>
        </w:rPr>
      </w:pPr>
      <w:r w:rsidRPr="00223F81">
        <w:rPr>
          <w:rFonts w:ascii="Arial" w:hAnsi="Arial" w:cs="Arial"/>
          <w:color w:val="000000"/>
          <w:sz w:val="24"/>
          <w:szCs w:val="24"/>
        </w:rPr>
        <w:t xml:space="preserve">Esto es solo la propuesta del comité. La reunión de negociación aún no se ha hecho y la palabra final la tiene el </w:t>
      </w:r>
      <w:r w:rsidR="00BB15CC">
        <w:rPr>
          <w:rFonts w:ascii="Arial" w:hAnsi="Arial" w:cs="Arial"/>
          <w:color w:val="000000"/>
          <w:sz w:val="24"/>
          <w:szCs w:val="24"/>
        </w:rPr>
        <w:t>C</w:t>
      </w:r>
      <w:r w:rsidRPr="00223F81">
        <w:rPr>
          <w:rFonts w:ascii="Arial" w:hAnsi="Arial" w:cs="Arial"/>
          <w:color w:val="000000"/>
          <w:sz w:val="24"/>
          <w:szCs w:val="24"/>
        </w:rPr>
        <w:t xml:space="preserve">onsejo de </w:t>
      </w:r>
      <w:r w:rsidR="00BB15CC">
        <w:rPr>
          <w:rFonts w:ascii="Arial" w:hAnsi="Arial" w:cs="Arial"/>
          <w:color w:val="000000"/>
          <w:sz w:val="24"/>
          <w:szCs w:val="24"/>
        </w:rPr>
        <w:t>G</w:t>
      </w:r>
      <w:r w:rsidRPr="00223F81">
        <w:rPr>
          <w:rFonts w:ascii="Arial" w:hAnsi="Arial" w:cs="Arial"/>
          <w:color w:val="000000"/>
          <w:sz w:val="24"/>
          <w:szCs w:val="24"/>
        </w:rPr>
        <w:t>obierno.</w:t>
      </w:r>
    </w:p>
    <w:p w:rsidR="00FE2626" w:rsidRPr="002666E4" w:rsidRDefault="00FE2626" w:rsidP="00223F81">
      <w:pPr>
        <w:spacing w:before="60" w:after="0" w:line="240" w:lineRule="auto"/>
        <w:jc w:val="both"/>
        <w:rPr>
          <w:rFonts w:ascii="Arial" w:hAnsi="Arial" w:cs="Arial"/>
          <w:b/>
          <w:color w:val="000000"/>
          <w:sz w:val="24"/>
        </w:rPr>
      </w:pPr>
    </w:p>
    <w:p w:rsidR="002666E4" w:rsidRPr="002666E4" w:rsidRDefault="002666E4" w:rsidP="002666E4">
      <w:pPr>
        <w:spacing w:before="60" w:after="0" w:line="240" w:lineRule="auto"/>
        <w:jc w:val="both"/>
        <w:rPr>
          <w:rFonts w:ascii="Arial" w:hAnsi="Arial" w:cs="Arial"/>
          <w:b/>
          <w:color w:val="000000"/>
          <w:sz w:val="24"/>
        </w:rPr>
      </w:pPr>
      <w:r w:rsidRPr="002666E4">
        <w:rPr>
          <w:rFonts w:ascii="Arial" w:hAnsi="Arial" w:cs="Arial"/>
          <w:b/>
          <w:color w:val="000000"/>
          <w:sz w:val="24"/>
        </w:rPr>
        <w:t xml:space="preserve">5.- Posicionamiento del comité de empresa con respecto al pago de quinquenios a los nuevos </w:t>
      </w:r>
      <w:proofErr w:type="spellStart"/>
      <w:r w:rsidRPr="002666E4">
        <w:rPr>
          <w:rFonts w:ascii="Arial" w:hAnsi="Arial" w:cs="Arial"/>
          <w:b/>
          <w:color w:val="000000"/>
          <w:sz w:val="24"/>
        </w:rPr>
        <w:t>TUs</w:t>
      </w:r>
      <w:proofErr w:type="spellEnd"/>
    </w:p>
    <w:p w:rsidR="002666E4" w:rsidRPr="00651CD9" w:rsidRDefault="002666E4" w:rsidP="002666E4">
      <w:pPr>
        <w:spacing w:before="60" w:after="0" w:line="240" w:lineRule="auto"/>
        <w:jc w:val="both"/>
        <w:rPr>
          <w:rFonts w:ascii="Arial" w:hAnsi="Arial" w:cs="Arial"/>
          <w:color w:val="000000"/>
          <w:sz w:val="24"/>
          <w:szCs w:val="24"/>
        </w:rPr>
      </w:pPr>
      <w:r w:rsidRPr="00651CD9">
        <w:rPr>
          <w:rFonts w:ascii="Arial" w:hAnsi="Arial" w:cs="Arial"/>
          <w:color w:val="000000"/>
          <w:sz w:val="24"/>
          <w:szCs w:val="24"/>
        </w:rPr>
        <w:t>El personal laboral de la UMA que accede a una plaza de funcionario deja automáticamente de percibir de la propia UMA los quinquenios y sexenios a los que tuviera derecho, dado que, a partir de ese momento, le compete su abono a la Junta de Andalucía y Ministerio de Educación, respectivamente. Así, cuando alguna de estas personas que promocionan no logran a efectos administrativos dicha promoción antes del 31 de diciembre del año en curso quedan abocadas a un limbo en el cual nadie se hace cargo de esos complementos. De acuerdo con nuestras informaciones, se encuentran en dicha situación ocho funcionarios de la UMA este año. Del mismo modo, conocemos que el año anterior la UMA se hizo cargo del pago de quinquenios durante este ínterin, pero que este año ha rechazado hacerlo en el caso de una profesora que lo ha solicitado. Así pues, adoptamos la decisión de instar a la UMA a que se haga cargo del pago de estos quinquenios, igual que hizo el año pasado, y del mismo modo queremos solicitar que, de cara al futuro, el Vicerrectorado de profesorado pida a la Junta de Andalucía que asuma el pago de los complementos en estos casos.”</w:t>
      </w:r>
    </w:p>
    <w:p w:rsidR="002666E4" w:rsidRPr="002666E4" w:rsidRDefault="002666E4" w:rsidP="002666E4">
      <w:pPr>
        <w:spacing w:before="60" w:after="0" w:line="240" w:lineRule="auto"/>
        <w:jc w:val="both"/>
        <w:rPr>
          <w:rFonts w:ascii="Arial" w:hAnsi="Arial" w:cs="Arial"/>
          <w:b/>
          <w:color w:val="000000"/>
          <w:sz w:val="24"/>
        </w:rPr>
      </w:pPr>
    </w:p>
    <w:p w:rsidR="002666E4" w:rsidRDefault="002666E4" w:rsidP="002666E4">
      <w:pPr>
        <w:spacing w:before="60" w:after="0" w:line="240" w:lineRule="auto"/>
        <w:jc w:val="both"/>
        <w:rPr>
          <w:rFonts w:ascii="Arial" w:hAnsi="Arial" w:cs="Arial"/>
          <w:b/>
          <w:color w:val="000000"/>
          <w:sz w:val="24"/>
        </w:rPr>
      </w:pPr>
      <w:r>
        <w:rPr>
          <w:rFonts w:ascii="Arial" w:hAnsi="Arial" w:cs="Arial"/>
          <w:b/>
          <w:color w:val="000000"/>
          <w:sz w:val="24"/>
        </w:rPr>
        <w:t>6</w:t>
      </w:r>
      <w:r w:rsidRPr="002666E4">
        <w:rPr>
          <w:rFonts w:ascii="Arial" w:hAnsi="Arial" w:cs="Arial"/>
          <w:b/>
          <w:color w:val="000000"/>
          <w:sz w:val="24"/>
        </w:rPr>
        <w:t>.- Solicitudes y preguntas</w:t>
      </w:r>
    </w:p>
    <w:p w:rsidR="00BB15CC" w:rsidRPr="00BB15CC" w:rsidRDefault="00BB15CC" w:rsidP="002666E4">
      <w:pPr>
        <w:spacing w:before="60" w:after="0" w:line="240" w:lineRule="auto"/>
        <w:jc w:val="both"/>
        <w:rPr>
          <w:rFonts w:ascii="Arial" w:hAnsi="Arial" w:cs="Arial"/>
        </w:rPr>
      </w:pPr>
      <w:r w:rsidRPr="00BB15CC">
        <w:rPr>
          <w:rFonts w:ascii="Arial" w:hAnsi="Arial" w:cs="Arial"/>
          <w:color w:val="000000"/>
          <w:sz w:val="24"/>
        </w:rPr>
        <w:lastRenderedPageBreak/>
        <w:t xml:space="preserve">Isabel Ruiz nos </w:t>
      </w:r>
      <w:r>
        <w:rPr>
          <w:rFonts w:ascii="Arial" w:hAnsi="Arial" w:cs="Arial"/>
          <w:color w:val="000000"/>
          <w:sz w:val="24"/>
        </w:rPr>
        <w:t xml:space="preserve">informa que ha pedido, como Ayudante Doctor, el reconocimiento de sexenios. Desde la ANECA le han respondido que no </w:t>
      </w:r>
      <w:r w:rsidR="00ED7A48">
        <w:rPr>
          <w:rFonts w:ascii="Arial" w:hAnsi="Arial" w:cs="Arial"/>
          <w:color w:val="000000"/>
          <w:sz w:val="24"/>
        </w:rPr>
        <w:t>procede</w:t>
      </w:r>
      <w:r>
        <w:rPr>
          <w:rFonts w:ascii="Arial" w:hAnsi="Arial" w:cs="Arial"/>
          <w:color w:val="000000"/>
          <w:sz w:val="24"/>
        </w:rPr>
        <w:t xml:space="preserve">, </w:t>
      </w:r>
      <w:r w:rsidR="009E4ED1">
        <w:rPr>
          <w:rFonts w:ascii="Arial" w:hAnsi="Arial" w:cs="Arial"/>
          <w:color w:val="000000"/>
          <w:sz w:val="24"/>
        </w:rPr>
        <w:t xml:space="preserve">pero ella entiende que esta respuesta no se ajusta a derecho, puesto que, la ley no establece, en ningún caso, </w:t>
      </w:r>
      <w:r w:rsidR="00ED7A48">
        <w:rPr>
          <w:rFonts w:ascii="Arial" w:hAnsi="Arial" w:cs="Arial"/>
          <w:color w:val="000000"/>
          <w:sz w:val="24"/>
        </w:rPr>
        <w:t>ningún impedimento a su colectivo, permitiendo la obtención de sexenios al “personal laboral”, sin mayor especificación. Por ello, solicita que acudamos a la instancia oportuna para pedir que los Ayudantes Doctores puedan disfrutar del reconocimiento de sexenios en las mismas condiciones que los PCD. Ahora bien, dado que en este punto no cabe tomar decisiones, coincidimos en traer esta cuestión como punto en el orden del día del próximo pleno.</w:t>
      </w:r>
    </w:p>
    <w:p w:rsidR="005C02F5" w:rsidRDefault="005C02F5" w:rsidP="002327AF">
      <w:pPr>
        <w:spacing w:before="60" w:after="0" w:line="240" w:lineRule="auto"/>
        <w:jc w:val="both"/>
        <w:rPr>
          <w:rFonts w:ascii="Arial" w:hAnsi="Arial" w:cs="Arial"/>
          <w:b/>
          <w:i/>
          <w:color w:val="000000"/>
          <w:sz w:val="24"/>
          <w:szCs w:val="24"/>
        </w:rPr>
      </w:pPr>
    </w:p>
    <w:p w:rsidR="00651CD9" w:rsidRDefault="00651CD9" w:rsidP="00D35357">
      <w:pPr>
        <w:spacing w:before="60" w:after="0" w:line="240" w:lineRule="auto"/>
        <w:jc w:val="both"/>
        <w:rPr>
          <w:rFonts w:ascii="Arial" w:hAnsi="Arial" w:cs="Arial"/>
          <w:b/>
          <w:color w:val="000000"/>
          <w:sz w:val="24"/>
          <w:szCs w:val="24"/>
        </w:rPr>
      </w:pPr>
      <w:bookmarkStart w:id="0" w:name="_GoBack"/>
      <w:bookmarkEnd w:id="0"/>
    </w:p>
    <w:p w:rsidR="00651CD9" w:rsidRPr="00304383" w:rsidRDefault="00651CD9" w:rsidP="00D35357">
      <w:pPr>
        <w:spacing w:before="60" w:after="0" w:line="240" w:lineRule="auto"/>
        <w:jc w:val="both"/>
        <w:rPr>
          <w:rFonts w:ascii="Arial" w:hAnsi="Arial" w:cs="Arial"/>
          <w:b/>
          <w:color w:val="000000"/>
          <w:sz w:val="24"/>
          <w:szCs w:val="24"/>
        </w:rPr>
      </w:pPr>
    </w:p>
    <w:p w:rsidR="00D868AA" w:rsidRPr="00050166" w:rsidRDefault="00D868AA" w:rsidP="00D35357">
      <w:pPr>
        <w:spacing w:before="60" w:after="0" w:line="240" w:lineRule="auto"/>
        <w:jc w:val="both"/>
        <w:rPr>
          <w:rFonts w:ascii="Arial" w:hAnsi="Arial" w:cs="Arial"/>
          <w:sz w:val="24"/>
          <w:szCs w:val="24"/>
        </w:rPr>
      </w:pPr>
      <w:r w:rsidRPr="00050166">
        <w:rPr>
          <w:rFonts w:ascii="Arial" w:hAnsi="Arial" w:cs="Arial"/>
          <w:sz w:val="24"/>
          <w:szCs w:val="24"/>
        </w:rPr>
        <w:t>Y no habiendo más asuntos que trat</w:t>
      </w:r>
      <w:r w:rsidR="00A27E96">
        <w:rPr>
          <w:rFonts w:ascii="Arial" w:hAnsi="Arial" w:cs="Arial"/>
          <w:sz w:val="24"/>
          <w:szCs w:val="24"/>
        </w:rPr>
        <w:t xml:space="preserve">ar </w:t>
      </w:r>
      <w:r w:rsidR="00BA39A8">
        <w:rPr>
          <w:rFonts w:ascii="Arial" w:hAnsi="Arial" w:cs="Arial"/>
          <w:sz w:val="24"/>
          <w:szCs w:val="24"/>
        </w:rPr>
        <w:t xml:space="preserve">se levanta la sesión a las </w:t>
      </w:r>
      <w:r w:rsidR="00FA47E8">
        <w:rPr>
          <w:rFonts w:ascii="Arial" w:hAnsi="Arial" w:cs="Arial"/>
          <w:sz w:val="24"/>
          <w:szCs w:val="24"/>
        </w:rPr>
        <w:t>1</w:t>
      </w:r>
      <w:r w:rsidR="00967B83">
        <w:rPr>
          <w:rFonts w:ascii="Arial" w:hAnsi="Arial" w:cs="Arial"/>
          <w:sz w:val="24"/>
          <w:szCs w:val="24"/>
        </w:rPr>
        <w:t>8</w:t>
      </w:r>
      <w:r w:rsidR="00FA47E8">
        <w:rPr>
          <w:rFonts w:ascii="Arial" w:hAnsi="Arial" w:cs="Arial"/>
          <w:sz w:val="24"/>
          <w:szCs w:val="24"/>
        </w:rPr>
        <w:t>:</w:t>
      </w:r>
      <w:r w:rsidR="00967B83">
        <w:rPr>
          <w:rFonts w:ascii="Arial" w:hAnsi="Arial" w:cs="Arial"/>
          <w:sz w:val="24"/>
          <w:szCs w:val="24"/>
        </w:rPr>
        <w:t>3</w:t>
      </w:r>
      <w:r w:rsidR="00E85473">
        <w:rPr>
          <w:rFonts w:ascii="Arial" w:hAnsi="Arial" w:cs="Arial"/>
          <w:sz w:val="24"/>
          <w:szCs w:val="24"/>
        </w:rPr>
        <w:t>0</w:t>
      </w:r>
      <w:r w:rsidR="00CD2010">
        <w:rPr>
          <w:rFonts w:ascii="Arial" w:hAnsi="Arial" w:cs="Arial"/>
          <w:sz w:val="24"/>
          <w:szCs w:val="24"/>
        </w:rPr>
        <w:t xml:space="preserve"> </w:t>
      </w:r>
      <w:r w:rsidRPr="00050166">
        <w:rPr>
          <w:rFonts w:ascii="Arial" w:hAnsi="Arial" w:cs="Arial"/>
          <w:sz w:val="24"/>
          <w:szCs w:val="24"/>
        </w:rPr>
        <w:t>h., de la cual</w:t>
      </w:r>
      <w:r w:rsidR="00766C7D">
        <w:rPr>
          <w:rFonts w:ascii="Arial" w:hAnsi="Arial" w:cs="Arial"/>
          <w:sz w:val="24"/>
          <w:szCs w:val="24"/>
        </w:rPr>
        <w:t>,</w:t>
      </w:r>
      <w:r w:rsidRPr="00050166">
        <w:rPr>
          <w:rFonts w:ascii="Arial" w:hAnsi="Arial" w:cs="Arial"/>
          <w:sz w:val="24"/>
          <w:szCs w:val="24"/>
        </w:rPr>
        <w:t xml:space="preserve"> como Secretario</w:t>
      </w:r>
      <w:r w:rsidR="00766C7D">
        <w:rPr>
          <w:rFonts w:ascii="Arial" w:hAnsi="Arial" w:cs="Arial"/>
          <w:sz w:val="24"/>
          <w:szCs w:val="24"/>
        </w:rPr>
        <w:t>,</w:t>
      </w:r>
      <w:r w:rsidRPr="00050166">
        <w:rPr>
          <w:rFonts w:ascii="Arial" w:hAnsi="Arial" w:cs="Arial"/>
          <w:sz w:val="24"/>
          <w:szCs w:val="24"/>
        </w:rPr>
        <w:t xml:space="preserve"> doy fe.</w:t>
      </w:r>
    </w:p>
    <w:p w:rsidR="0046393E" w:rsidRPr="00050166" w:rsidRDefault="0046393E" w:rsidP="00D35357">
      <w:pPr>
        <w:spacing w:before="60" w:after="0" w:line="240" w:lineRule="auto"/>
        <w:jc w:val="both"/>
        <w:rPr>
          <w:rFonts w:ascii="Arial" w:hAnsi="Arial" w:cs="Arial"/>
          <w:sz w:val="24"/>
          <w:szCs w:val="24"/>
        </w:rPr>
      </w:pPr>
    </w:p>
    <w:p w:rsidR="00D868AA" w:rsidRPr="00050166" w:rsidRDefault="00D868AA" w:rsidP="00D35357">
      <w:pPr>
        <w:spacing w:before="60" w:after="0" w:line="240" w:lineRule="auto"/>
        <w:ind w:left="708" w:hanging="708"/>
        <w:jc w:val="both"/>
        <w:rPr>
          <w:rFonts w:ascii="Arial" w:hAnsi="Arial" w:cs="Arial"/>
          <w:sz w:val="24"/>
          <w:szCs w:val="24"/>
        </w:rPr>
      </w:pPr>
      <w:r w:rsidRPr="00050166">
        <w:rPr>
          <w:rFonts w:ascii="Arial" w:hAnsi="Arial" w:cs="Arial"/>
          <w:sz w:val="24"/>
          <w:szCs w:val="24"/>
        </w:rPr>
        <w:t>EL SECRETARIO</w:t>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00BA39A8">
        <w:rPr>
          <w:rFonts w:ascii="Arial" w:hAnsi="Arial" w:cs="Arial"/>
          <w:sz w:val="24"/>
          <w:szCs w:val="24"/>
        </w:rPr>
        <w:tab/>
      </w:r>
      <w:r w:rsidR="00BA39A8">
        <w:rPr>
          <w:rFonts w:ascii="Arial" w:hAnsi="Arial" w:cs="Arial"/>
          <w:sz w:val="24"/>
          <w:szCs w:val="24"/>
        </w:rPr>
        <w:tab/>
      </w:r>
      <w:r w:rsidR="00BA39A8">
        <w:rPr>
          <w:rFonts w:ascii="Arial" w:hAnsi="Arial" w:cs="Arial"/>
          <w:sz w:val="24"/>
          <w:szCs w:val="24"/>
        </w:rPr>
        <w:tab/>
      </w:r>
      <w:r w:rsidRPr="00050166">
        <w:rPr>
          <w:rFonts w:ascii="Arial" w:hAnsi="Arial" w:cs="Arial"/>
          <w:sz w:val="24"/>
          <w:szCs w:val="24"/>
        </w:rPr>
        <w:t xml:space="preserve"> Vº Bº LA PRESIDENTA</w:t>
      </w:r>
    </w:p>
    <w:p w:rsidR="00D868AA" w:rsidRDefault="00D868AA" w:rsidP="00D35357">
      <w:pPr>
        <w:spacing w:before="60" w:after="0" w:line="240" w:lineRule="auto"/>
        <w:jc w:val="both"/>
        <w:rPr>
          <w:rFonts w:ascii="Arial" w:hAnsi="Arial" w:cs="Arial"/>
          <w:sz w:val="24"/>
          <w:szCs w:val="24"/>
        </w:rPr>
      </w:pPr>
    </w:p>
    <w:p w:rsidR="00967B83" w:rsidRDefault="00967B83" w:rsidP="00D35357">
      <w:pPr>
        <w:spacing w:before="60" w:after="0" w:line="240" w:lineRule="auto"/>
        <w:jc w:val="both"/>
        <w:rPr>
          <w:rFonts w:ascii="Arial" w:hAnsi="Arial" w:cs="Arial"/>
          <w:sz w:val="24"/>
          <w:szCs w:val="24"/>
        </w:rPr>
      </w:pPr>
    </w:p>
    <w:p w:rsidR="00967B83" w:rsidRPr="00050166" w:rsidRDefault="00967B83" w:rsidP="00D35357">
      <w:pPr>
        <w:spacing w:before="60" w:after="0" w:line="240" w:lineRule="auto"/>
        <w:jc w:val="both"/>
        <w:rPr>
          <w:rFonts w:ascii="Arial" w:hAnsi="Arial" w:cs="Arial"/>
          <w:sz w:val="24"/>
          <w:szCs w:val="24"/>
        </w:rPr>
      </w:pPr>
    </w:p>
    <w:p w:rsidR="00D868AA" w:rsidRPr="00050166" w:rsidRDefault="00D868AA" w:rsidP="00D35357">
      <w:pPr>
        <w:spacing w:before="60" w:after="0" w:line="240" w:lineRule="auto"/>
        <w:jc w:val="both"/>
        <w:rPr>
          <w:rFonts w:ascii="Arial" w:hAnsi="Arial" w:cs="Arial"/>
          <w:sz w:val="24"/>
          <w:szCs w:val="24"/>
        </w:rPr>
      </w:pPr>
      <w:r w:rsidRPr="00050166">
        <w:rPr>
          <w:rFonts w:ascii="Arial" w:hAnsi="Arial" w:cs="Arial"/>
          <w:sz w:val="24"/>
          <w:szCs w:val="24"/>
        </w:rPr>
        <w:t xml:space="preserve">Fdo.: </w:t>
      </w:r>
      <w:r w:rsidR="00766C7D">
        <w:rPr>
          <w:rFonts w:ascii="Arial" w:hAnsi="Arial" w:cs="Arial"/>
          <w:sz w:val="24"/>
          <w:szCs w:val="24"/>
        </w:rPr>
        <w:t>Carlos Rivas</w:t>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00BA39A8">
        <w:rPr>
          <w:rFonts w:ascii="Arial" w:hAnsi="Arial" w:cs="Arial"/>
          <w:sz w:val="24"/>
          <w:szCs w:val="24"/>
        </w:rPr>
        <w:tab/>
      </w:r>
      <w:r w:rsidR="00BA39A8">
        <w:rPr>
          <w:rFonts w:ascii="Arial" w:hAnsi="Arial" w:cs="Arial"/>
          <w:sz w:val="24"/>
          <w:szCs w:val="24"/>
        </w:rPr>
        <w:tab/>
      </w:r>
      <w:r w:rsidR="00BA39A8">
        <w:rPr>
          <w:rFonts w:ascii="Arial" w:hAnsi="Arial" w:cs="Arial"/>
          <w:sz w:val="24"/>
          <w:szCs w:val="24"/>
        </w:rPr>
        <w:tab/>
      </w:r>
      <w:r w:rsidR="00967B83">
        <w:rPr>
          <w:rFonts w:ascii="Arial" w:hAnsi="Arial" w:cs="Arial"/>
          <w:sz w:val="24"/>
          <w:szCs w:val="24"/>
        </w:rPr>
        <w:t xml:space="preserve">      </w:t>
      </w:r>
      <w:r w:rsidRPr="00050166">
        <w:rPr>
          <w:rFonts w:ascii="Arial" w:hAnsi="Arial" w:cs="Arial"/>
          <w:sz w:val="24"/>
          <w:szCs w:val="24"/>
        </w:rPr>
        <w:t>Fdo.: María del Mar Roldán</w:t>
      </w:r>
    </w:p>
    <w:p w:rsidR="00BA39A8" w:rsidRDefault="00BA39A8" w:rsidP="00D35357">
      <w:pPr>
        <w:tabs>
          <w:tab w:val="left" w:pos="2694"/>
        </w:tabs>
        <w:spacing w:before="60" w:after="0" w:line="240" w:lineRule="auto"/>
        <w:jc w:val="both"/>
        <w:rPr>
          <w:rFonts w:ascii="Arial" w:hAnsi="Arial" w:cs="Arial"/>
          <w:b/>
          <w:sz w:val="24"/>
          <w:szCs w:val="24"/>
        </w:rPr>
      </w:pPr>
    </w:p>
    <w:p w:rsidR="00BA39A8" w:rsidRDefault="00BA39A8" w:rsidP="00D35357">
      <w:pPr>
        <w:tabs>
          <w:tab w:val="left" w:pos="2694"/>
        </w:tabs>
        <w:spacing w:before="60" w:after="0" w:line="240" w:lineRule="auto"/>
        <w:jc w:val="both"/>
        <w:rPr>
          <w:rFonts w:ascii="Arial" w:hAnsi="Arial" w:cs="Arial"/>
          <w:b/>
          <w:sz w:val="24"/>
          <w:szCs w:val="24"/>
        </w:rPr>
      </w:pPr>
    </w:p>
    <w:sectPr w:rsidR="00BA39A8" w:rsidSect="00BA39A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CD0" w:rsidRDefault="00CD4CD0" w:rsidP="00D868AA">
      <w:pPr>
        <w:spacing w:after="0" w:line="240" w:lineRule="auto"/>
      </w:pPr>
      <w:r>
        <w:separator/>
      </w:r>
    </w:p>
  </w:endnote>
  <w:endnote w:type="continuationSeparator" w:id="0">
    <w:p w:rsidR="00CD4CD0" w:rsidRDefault="00CD4CD0" w:rsidP="00D8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CD0" w:rsidRDefault="00CD4CD0" w:rsidP="00D868AA">
      <w:pPr>
        <w:spacing w:after="0" w:line="240" w:lineRule="auto"/>
      </w:pPr>
      <w:r>
        <w:separator/>
      </w:r>
    </w:p>
  </w:footnote>
  <w:footnote w:type="continuationSeparator" w:id="0">
    <w:p w:rsidR="00CD4CD0" w:rsidRDefault="00CD4CD0" w:rsidP="00D86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AA" w:rsidRDefault="00E34F09" w:rsidP="00D868AA">
    <w:pPr>
      <w:pStyle w:val="Encabezado"/>
      <w:rPr>
        <w:noProof/>
        <w:lang w:eastAsia="es-ES"/>
      </w:rPr>
    </w:pPr>
    <w:r>
      <w:rPr>
        <w:noProof/>
        <w:lang w:eastAsia="es-ES"/>
      </w:rPr>
      <w:drawing>
        <wp:inline distT="0" distB="0" distL="0" distR="0">
          <wp:extent cx="1944766" cy="3810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965" cy="406545"/>
                  </a:xfrm>
                  <a:prstGeom prst="rect">
                    <a:avLst/>
                  </a:prstGeom>
                  <a:noFill/>
                  <a:ln>
                    <a:noFill/>
                  </a:ln>
                </pic:spPr>
              </pic:pic>
            </a:graphicData>
          </a:graphic>
        </wp:inline>
      </w:drawing>
    </w:r>
    <w:r w:rsidR="00D868AA">
      <w:rPr>
        <w:noProof/>
        <w:lang w:eastAsia="es-ES"/>
      </w:rPr>
      <w:t xml:space="preserve">       </w:t>
    </w:r>
  </w:p>
  <w:p w:rsidR="00D868AA" w:rsidRPr="00E34F09" w:rsidRDefault="00E34F09" w:rsidP="00D868AA">
    <w:pPr>
      <w:pStyle w:val="Encabezado"/>
      <w:rPr>
        <w:rFonts w:ascii="Arial Narrow" w:hAnsi="Arial Narrow"/>
        <w:noProof/>
        <w:color w:val="00B0F0"/>
        <w:lang w:eastAsia="es-ES"/>
      </w:rPr>
    </w:pPr>
    <w:r w:rsidRPr="00E34F09">
      <w:rPr>
        <w:rFonts w:ascii="Arial Narrow" w:hAnsi="Arial Narrow"/>
        <w:noProof/>
        <w:color w:val="00B0F0"/>
        <w:lang w:eastAsia="es-ES"/>
      </w:rPr>
      <w:t xml:space="preserve">      </w:t>
    </w:r>
    <w:r w:rsidR="00D868AA" w:rsidRPr="00E34F09">
      <w:rPr>
        <w:rFonts w:ascii="Arial Narrow" w:hAnsi="Arial Narrow"/>
        <w:noProof/>
        <w:color w:val="00B0F0"/>
        <w:lang w:eastAsia="es-ES"/>
      </w:rPr>
      <w:t>COMITÉ DE EMPRESA</w:t>
    </w:r>
  </w:p>
  <w:p w:rsidR="00D868AA" w:rsidRPr="00E34F09" w:rsidRDefault="00D868AA" w:rsidP="00D868AA">
    <w:pPr>
      <w:pStyle w:val="Encabezado"/>
      <w:rPr>
        <w:color w:val="00B0F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63B2"/>
    <w:multiLevelType w:val="hybridMultilevel"/>
    <w:tmpl w:val="A28656CA"/>
    <w:lvl w:ilvl="0" w:tplc="9D9613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9B14B3"/>
    <w:multiLevelType w:val="hybridMultilevel"/>
    <w:tmpl w:val="820C7A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031050"/>
    <w:multiLevelType w:val="hybridMultilevel"/>
    <w:tmpl w:val="E9D2ACDC"/>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 w15:restartNumberingAfterBreak="0">
    <w:nsid w:val="135C74FB"/>
    <w:multiLevelType w:val="hybridMultilevel"/>
    <w:tmpl w:val="540E1F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B659F"/>
    <w:multiLevelType w:val="hybridMultilevel"/>
    <w:tmpl w:val="A2EA9BC2"/>
    <w:lvl w:ilvl="0" w:tplc="7F6482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677C17"/>
    <w:multiLevelType w:val="hybridMultilevel"/>
    <w:tmpl w:val="E5D25910"/>
    <w:lvl w:ilvl="0" w:tplc="02F26B1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C86B07"/>
    <w:multiLevelType w:val="hybridMultilevel"/>
    <w:tmpl w:val="39D89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471021"/>
    <w:multiLevelType w:val="multilevel"/>
    <w:tmpl w:val="FE000B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713F2C"/>
    <w:multiLevelType w:val="multilevel"/>
    <w:tmpl w:val="748A5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AB6AB5"/>
    <w:multiLevelType w:val="multilevel"/>
    <w:tmpl w:val="2D56B84C"/>
    <w:lvl w:ilvl="0">
      <w:start w:val="1"/>
      <w:numFmt w:val="decimal"/>
      <w:lvlText w:val="%1."/>
      <w:lvlJc w:val="left"/>
      <w:pPr>
        <w:ind w:left="360" w:hanging="360"/>
      </w:pPr>
      <w:rPr>
        <w:rFonts w:hint="default"/>
        <w:b/>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7912DCF"/>
    <w:multiLevelType w:val="hybridMultilevel"/>
    <w:tmpl w:val="1F0C5B62"/>
    <w:lvl w:ilvl="0" w:tplc="8A10261A">
      <w:numFmt w:val="bullet"/>
      <w:lvlText w:val="-"/>
      <w:lvlJc w:val="left"/>
      <w:pPr>
        <w:ind w:left="1068" w:hanging="360"/>
      </w:pPr>
      <w:rPr>
        <w:rFonts w:ascii="Arial" w:eastAsiaTheme="minorHAnsi" w:hAnsi="Arial" w:cs="Aria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AA66A57"/>
    <w:multiLevelType w:val="hybridMultilevel"/>
    <w:tmpl w:val="5FB41A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C6492D"/>
    <w:multiLevelType w:val="hybridMultilevel"/>
    <w:tmpl w:val="636A3B8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7A356F"/>
    <w:multiLevelType w:val="hybridMultilevel"/>
    <w:tmpl w:val="4094FE60"/>
    <w:lvl w:ilvl="0" w:tplc="0B7272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DF77BAB"/>
    <w:multiLevelType w:val="hybridMultilevel"/>
    <w:tmpl w:val="2C761D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70122E"/>
    <w:multiLevelType w:val="hybridMultilevel"/>
    <w:tmpl w:val="5BD20C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32810AC"/>
    <w:multiLevelType w:val="hybridMultilevel"/>
    <w:tmpl w:val="2A1AB34A"/>
    <w:lvl w:ilvl="0" w:tplc="957E6A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A421F4"/>
    <w:multiLevelType w:val="multilevel"/>
    <w:tmpl w:val="000000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8650D0E"/>
    <w:multiLevelType w:val="hybridMultilevel"/>
    <w:tmpl w:val="292E1490"/>
    <w:lvl w:ilvl="0" w:tplc="E80CBE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B4438D8"/>
    <w:multiLevelType w:val="hybridMultilevel"/>
    <w:tmpl w:val="C9A8B9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910A03"/>
    <w:multiLevelType w:val="hybridMultilevel"/>
    <w:tmpl w:val="B3287AC4"/>
    <w:lvl w:ilvl="0" w:tplc="E6700F70">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DF86F89"/>
    <w:multiLevelType w:val="hybridMultilevel"/>
    <w:tmpl w:val="04F22CB2"/>
    <w:lvl w:ilvl="0" w:tplc="249E1CD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934562A"/>
    <w:multiLevelType w:val="hybridMultilevel"/>
    <w:tmpl w:val="1E1448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F004D54"/>
    <w:multiLevelType w:val="hybridMultilevel"/>
    <w:tmpl w:val="A3EE5466"/>
    <w:lvl w:ilvl="0" w:tplc="C7C8C8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5613FE"/>
    <w:multiLevelType w:val="multilevel"/>
    <w:tmpl w:val="A892830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31160C5"/>
    <w:multiLevelType w:val="multilevel"/>
    <w:tmpl w:val="77243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79C28E4"/>
    <w:multiLevelType w:val="hybridMultilevel"/>
    <w:tmpl w:val="22743BF4"/>
    <w:lvl w:ilvl="0" w:tplc="4E4298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1A68B0"/>
    <w:multiLevelType w:val="hybridMultilevel"/>
    <w:tmpl w:val="9284642C"/>
    <w:lvl w:ilvl="0" w:tplc="0EBC94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21133F"/>
    <w:multiLevelType w:val="multilevel"/>
    <w:tmpl w:val="25EA0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2CB2EE6"/>
    <w:multiLevelType w:val="hybridMultilevel"/>
    <w:tmpl w:val="BE08E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7B35A6D"/>
    <w:multiLevelType w:val="hybridMultilevel"/>
    <w:tmpl w:val="5B08A126"/>
    <w:lvl w:ilvl="0" w:tplc="B14C6770">
      <w:start w:val="1"/>
      <w:numFmt w:val="lowerLetter"/>
      <w:lvlText w:val="%1."/>
      <w:lvlJc w:val="left"/>
      <w:pPr>
        <w:ind w:left="720" w:hanging="360"/>
      </w:pPr>
      <w:rPr>
        <w:rFonts w:asciiTheme="majorHAnsi" w:eastAsia="Times New Roman" w:hAnsiTheme="majorHAnsi" w:cstheme="minorHAns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877310E"/>
    <w:multiLevelType w:val="hybridMultilevel"/>
    <w:tmpl w:val="94B8EF14"/>
    <w:lvl w:ilvl="0" w:tplc="A0DED2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8E959BD"/>
    <w:multiLevelType w:val="hybridMultilevel"/>
    <w:tmpl w:val="2424049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06217B"/>
    <w:multiLevelType w:val="multilevel"/>
    <w:tmpl w:val="260CF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41465D"/>
    <w:multiLevelType w:val="hybridMultilevel"/>
    <w:tmpl w:val="D4B01FD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7"/>
  </w:num>
  <w:num w:numId="3">
    <w:abstractNumId w:val="31"/>
  </w:num>
  <w:num w:numId="4">
    <w:abstractNumId w:val="26"/>
  </w:num>
  <w:num w:numId="5">
    <w:abstractNumId w:val="13"/>
  </w:num>
  <w:num w:numId="6">
    <w:abstractNumId w:val="23"/>
  </w:num>
  <w:num w:numId="7">
    <w:abstractNumId w:val="34"/>
  </w:num>
  <w:num w:numId="8">
    <w:abstractNumId w:val="22"/>
  </w:num>
  <w:num w:numId="9">
    <w:abstractNumId w:val="15"/>
  </w:num>
  <w:num w:numId="10">
    <w:abstractNumId w:val="33"/>
  </w:num>
  <w:num w:numId="11">
    <w:abstractNumId w:val="7"/>
  </w:num>
  <w:num w:numId="12">
    <w:abstractNumId w:val="25"/>
  </w:num>
  <w:num w:numId="13">
    <w:abstractNumId w:val="8"/>
  </w:num>
  <w:num w:numId="14">
    <w:abstractNumId w:val="28"/>
  </w:num>
  <w:num w:numId="15">
    <w:abstractNumId w:val="29"/>
  </w:num>
  <w:num w:numId="16">
    <w:abstractNumId w:val="30"/>
  </w:num>
  <w:num w:numId="17">
    <w:abstractNumId w:val="5"/>
  </w:num>
  <w:num w:numId="18">
    <w:abstractNumId w:val="12"/>
  </w:num>
  <w:num w:numId="19">
    <w:abstractNumId w:val="32"/>
  </w:num>
  <w:num w:numId="20">
    <w:abstractNumId w:val="0"/>
  </w:num>
  <w:num w:numId="21">
    <w:abstractNumId w:val="27"/>
  </w:num>
  <w:num w:numId="22">
    <w:abstractNumId w:val="6"/>
  </w:num>
  <w:num w:numId="23">
    <w:abstractNumId w:val="18"/>
  </w:num>
  <w:num w:numId="24">
    <w:abstractNumId w:val="4"/>
  </w:num>
  <w:num w:numId="25">
    <w:abstractNumId w:val="1"/>
  </w:num>
  <w:num w:numId="26">
    <w:abstractNumId w:val="14"/>
  </w:num>
  <w:num w:numId="27">
    <w:abstractNumId w:val="16"/>
  </w:num>
  <w:num w:numId="28">
    <w:abstractNumId w:val="24"/>
  </w:num>
  <w:num w:numId="29">
    <w:abstractNumId w:val="19"/>
  </w:num>
  <w:num w:numId="30">
    <w:abstractNumId w:val="21"/>
  </w:num>
  <w:num w:numId="31">
    <w:abstractNumId w:val="20"/>
  </w:num>
  <w:num w:numId="32">
    <w:abstractNumId w:val="10"/>
  </w:num>
  <w:num w:numId="33">
    <w:abstractNumId w:val="3"/>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46"/>
    <w:rsid w:val="00000928"/>
    <w:rsid w:val="0000341A"/>
    <w:rsid w:val="0000730E"/>
    <w:rsid w:val="00007958"/>
    <w:rsid w:val="00010803"/>
    <w:rsid w:val="00015E76"/>
    <w:rsid w:val="00015F12"/>
    <w:rsid w:val="000162D5"/>
    <w:rsid w:val="00016FE6"/>
    <w:rsid w:val="00017D9C"/>
    <w:rsid w:val="00021D28"/>
    <w:rsid w:val="00024A33"/>
    <w:rsid w:val="00042043"/>
    <w:rsid w:val="00046346"/>
    <w:rsid w:val="00050166"/>
    <w:rsid w:val="0005070B"/>
    <w:rsid w:val="00054EBC"/>
    <w:rsid w:val="00055397"/>
    <w:rsid w:val="00055D17"/>
    <w:rsid w:val="0006189C"/>
    <w:rsid w:val="00061C69"/>
    <w:rsid w:val="00065001"/>
    <w:rsid w:val="000657A0"/>
    <w:rsid w:val="000663AD"/>
    <w:rsid w:val="00072F9D"/>
    <w:rsid w:val="00083D76"/>
    <w:rsid w:val="00092AFE"/>
    <w:rsid w:val="00092F48"/>
    <w:rsid w:val="000949D3"/>
    <w:rsid w:val="0009519B"/>
    <w:rsid w:val="00097154"/>
    <w:rsid w:val="00097C18"/>
    <w:rsid w:val="000A3BE0"/>
    <w:rsid w:val="000B7E3A"/>
    <w:rsid w:val="000C1078"/>
    <w:rsid w:val="000C2CC3"/>
    <w:rsid w:val="000C2F3C"/>
    <w:rsid w:val="000C4DA2"/>
    <w:rsid w:val="000C5A5F"/>
    <w:rsid w:val="000C65A2"/>
    <w:rsid w:val="000C732A"/>
    <w:rsid w:val="000C7967"/>
    <w:rsid w:val="000D1902"/>
    <w:rsid w:val="000D4741"/>
    <w:rsid w:val="000E045D"/>
    <w:rsid w:val="000E2F47"/>
    <w:rsid w:val="000E45E8"/>
    <w:rsid w:val="000F03E3"/>
    <w:rsid w:val="000F2DC4"/>
    <w:rsid w:val="000F5ED4"/>
    <w:rsid w:val="000F7056"/>
    <w:rsid w:val="000F70C0"/>
    <w:rsid w:val="000F7429"/>
    <w:rsid w:val="000F7AD8"/>
    <w:rsid w:val="00103995"/>
    <w:rsid w:val="001127D8"/>
    <w:rsid w:val="0011375A"/>
    <w:rsid w:val="0011473F"/>
    <w:rsid w:val="001206DB"/>
    <w:rsid w:val="001243C5"/>
    <w:rsid w:val="001306D8"/>
    <w:rsid w:val="001317E7"/>
    <w:rsid w:val="00133EE0"/>
    <w:rsid w:val="0013439E"/>
    <w:rsid w:val="0014142E"/>
    <w:rsid w:val="00142E5E"/>
    <w:rsid w:val="00146053"/>
    <w:rsid w:val="0015247D"/>
    <w:rsid w:val="001530FA"/>
    <w:rsid w:val="001557B3"/>
    <w:rsid w:val="00155A91"/>
    <w:rsid w:val="00155FE7"/>
    <w:rsid w:val="0015672C"/>
    <w:rsid w:val="00160EF7"/>
    <w:rsid w:val="00166589"/>
    <w:rsid w:val="00166692"/>
    <w:rsid w:val="00167FD3"/>
    <w:rsid w:val="001702EC"/>
    <w:rsid w:val="0017040C"/>
    <w:rsid w:val="00173759"/>
    <w:rsid w:val="00173B65"/>
    <w:rsid w:val="00173FB8"/>
    <w:rsid w:val="001764AB"/>
    <w:rsid w:val="0017749A"/>
    <w:rsid w:val="00183281"/>
    <w:rsid w:val="001837D7"/>
    <w:rsid w:val="0018419C"/>
    <w:rsid w:val="0018569A"/>
    <w:rsid w:val="00185BFC"/>
    <w:rsid w:val="00186C14"/>
    <w:rsid w:val="001875EC"/>
    <w:rsid w:val="00190CCF"/>
    <w:rsid w:val="00190FA0"/>
    <w:rsid w:val="0019215D"/>
    <w:rsid w:val="001952C5"/>
    <w:rsid w:val="001960D6"/>
    <w:rsid w:val="001A2850"/>
    <w:rsid w:val="001A3E91"/>
    <w:rsid w:val="001A4057"/>
    <w:rsid w:val="001B2307"/>
    <w:rsid w:val="001B41DA"/>
    <w:rsid w:val="001B4FBB"/>
    <w:rsid w:val="001B65CD"/>
    <w:rsid w:val="001B6AF4"/>
    <w:rsid w:val="001C0139"/>
    <w:rsid w:val="001C0601"/>
    <w:rsid w:val="001C2D36"/>
    <w:rsid w:val="001C3C97"/>
    <w:rsid w:val="001C4C4B"/>
    <w:rsid w:val="001C7587"/>
    <w:rsid w:val="001D17FF"/>
    <w:rsid w:val="001D2972"/>
    <w:rsid w:val="001D54A4"/>
    <w:rsid w:val="001D5BF5"/>
    <w:rsid w:val="001D700D"/>
    <w:rsid w:val="001D76E3"/>
    <w:rsid w:val="001E5B4E"/>
    <w:rsid w:val="001E5DA0"/>
    <w:rsid w:val="001E7DD8"/>
    <w:rsid w:val="001F6342"/>
    <w:rsid w:val="001F63B2"/>
    <w:rsid w:val="001F7596"/>
    <w:rsid w:val="00202124"/>
    <w:rsid w:val="0020421F"/>
    <w:rsid w:val="00204EF0"/>
    <w:rsid w:val="00213E3B"/>
    <w:rsid w:val="00223950"/>
    <w:rsid w:val="00223F81"/>
    <w:rsid w:val="0022555C"/>
    <w:rsid w:val="0022783C"/>
    <w:rsid w:val="00231607"/>
    <w:rsid w:val="00231A0D"/>
    <w:rsid w:val="002327AF"/>
    <w:rsid w:val="00232977"/>
    <w:rsid w:val="002422A0"/>
    <w:rsid w:val="00242A9B"/>
    <w:rsid w:val="002447D3"/>
    <w:rsid w:val="00247824"/>
    <w:rsid w:val="00252F0D"/>
    <w:rsid w:val="002578FA"/>
    <w:rsid w:val="00260F69"/>
    <w:rsid w:val="00264360"/>
    <w:rsid w:val="002666E4"/>
    <w:rsid w:val="00272791"/>
    <w:rsid w:val="00274083"/>
    <w:rsid w:val="0028122D"/>
    <w:rsid w:val="00281A8A"/>
    <w:rsid w:val="00286F30"/>
    <w:rsid w:val="00290595"/>
    <w:rsid w:val="002936AF"/>
    <w:rsid w:val="00294287"/>
    <w:rsid w:val="00297D09"/>
    <w:rsid w:val="002A0668"/>
    <w:rsid w:val="002A2208"/>
    <w:rsid w:val="002C24FB"/>
    <w:rsid w:val="002C4D3B"/>
    <w:rsid w:val="002C6A27"/>
    <w:rsid w:val="002D11F6"/>
    <w:rsid w:val="002D291E"/>
    <w:rsid w:val="002D4473"/>
    <w:rsid w:val="002D4CAB"/>
    <w:rsid w:val="002E11DD"/>
    <w:rsid w:val="002E38AE"/>
    <w:rsid w:val="002E46F2"/>
    <w:rsid w:val="002E673A"/>
    <w:rsid w:val="002E7A7A"/>
    <w:rsid w:val="002F274A"/>
    <w:rsid w:val="002F43C3"/>
    <w:rsid w:val="002F4A5D"/>
    <w:rsid w:val="002F67A0"/>
    <w:rsid w:val="00300D8F"/>
    <w:rsid w:val="00301A8E"/>
    <w:rsid w:val="00301DBC"/>
    <w:rsid w:val="00302CE1"/>
    <w:rsid w:val="00304383"/>
    <w:rsid w:val="00304EF1"/>
    <w:rsid w:val="00304FBD"/>
    <w:rsid w:val="00312407"/>
    <w:rsid w:val="003160D6"/>
    <w:rsid w:val="003169FE"/>
    <w:rsid w:val="00316E5B"/>
    <w:rsid w:val="00322CFD"/>
    <w:rsid w:val="003237FC"/>
    <w:rsid w:val="00327A01"/>
    <w:rsid w:val="00333ED5"/>
    <w:rsid w:val="003428FB"/>
    <w:rsid w:val="003445BE"/>
    <w:rsid w:val="00347F06"/>
    <w:rsid w:val="00352F54"/>
    <w:rsid w:val="003544CB"/>
    <w:rsid w:val="0035484B"/>
    <w:rsid w:val="00356860"/>
    <w:rsid w:val="003577F8"/>
    <w:rsid w:val="003666D2"/>
    <w:rsid w:val="0038151C"/>
    <w:rsid w:val="00381E5F"/>
    <w:rsid w:val="00382663"/>
    <w:rsid w:val="003831FB"/>
    <w:rsid w:val="00385A75"/>
    <w:rsid w:val="00385C4C"/>
    <w:rsid w:val="003929EA"/>
    <w:rsid w:val="00392AC8"/>
    <w:rsid w:val="00393898"/>
    <w:rsid w:val="00395811"/>
    <w:rsid w:val="00397EE6"/>
    <w:rsid w:val="003A1EE0"/>
    <w:rsid w:val="003A2EC1"/>
    <w:rsid w:val="003A46F9"/>
    <w:rsid w:val="003A5AA7"/>
    <w:rsid w:val="003B071B"/>
    <w:rsid w:val="003B1D7C"/>
    <w:rsid w:val="003B67CF"/>
    <w:rsid w:val="003B7437"/>
    <w:rsid w:val="003C04B3"/>
    <w:rsid w:val="003D291E"/>
    <w:rsid w:val="003D32B3"/>
    <w:rsid w:val="003E27F6"/>
    <w:rsid w:val="003E33A1"/>
    <w:rsid w:val="003E5BC4"/>
    <w:rsid w:val="003F2465"/>
    <w:rsid w:val="003F3EA1"/>
    <w:rsid w:val="003F418F"/>
    <w:rsid w:val="003F6313"/>
    <w:rsid w:val="00400619"/>
    <w:rsid w:val="00403CC3"/>
    <w:rsid w:val="00407ED3"/>
    <w:rsid w:val="00412C9A"/>
    <w:rsid w:val="004137A1"/>
    <w:rsid w:val="00414A7A"/>
    <w:rsid w:val="00415597"/>
    <w:rsid w:val="0042181D"/>
    <w:rsid w:val="00434126"/>
    <w:rsid w:val="00436CEE"/>
    <w:rsid w:val="0044196A"/>
    <w:rsid w:val="004448A6"/>
    <w:rsid w:val="00444B10"/>
    <w:rsid w:val="00446BC8"/>
    <w:rsid w:val="00450188"/>
    <w:rsid w:val="00453CB0"/>
    <w:rsid w:val="004568EE"/>
    <w:rsid w:val="00457470"/>
    <w:rsid w:val="00457473"/>
    <w:rsid w:val="00460B37"/>
    <w:rsid w:val="0046393E"/>
    <w:rsid w:val="00464888"/>
    <w:rsid w:val="004651E8"/>
    <w:rsid w:val="00466301"/>
    <w:rsid w:val="00470D5A"/>
    <w:rsid w:val="00472A55"/>
    <w:rsid w:val="00474916"/>
    <w:rsid w:val="00474C00"/>
    <w:rsid w:val="00477EFC"/>
    <w:rsid w:val="0048163B"/>
    <w:rsid w:val="00484EFD"/>
    <w:rsid w:val="00494CC0"/>
    <w:rsid w:val="004B1809"/>
    <w:rsid w:val="004B1A82"/>
    <w:rsid w:val="004B2D4F"/>
    <w:rsid w:val="004B2DB5"/>
    <w:rsid w:val="004B4939"/>
    <w:rsid w:val="004B4AE5"/>
    <w:rsid w:val="004B71C1"/>
    <w:rsid w:val="004B7F89"/>
    <w:rsid w:val="004D156B"/>
    <w:rsid w:val="004D2061"/>
    <w:rsid w:val="004D4A3F"/>
    <w:rsid w:val="004E7E26"/>
    <w:rsid w:val="004F323E"/>
    <w:rsid w:val="004F5CCA"/>
    <w:rsid w:val="004F6028"/>
    <w:rsid w:val="004F7D6E"/>
    <w:rsid w:val="005003A1"/>
    <w:rsid w:val="005031DE"/>
    <w:rsid w:val="00505B89"/>
    <w:rsid w:val="0050674C"/>
    <w:rsid w:val="00512DDB"/>
    <w:rsid w:val="00513E18"/>
    <w:rsid w:val="005177BC"/>
    <w:rsid w:val="00522FB2"/>
    <w:rsid w:val="00525FAB"/>
    <w:rsid w:val="0052600E"/>
    <w:rsid w:val="005264BA"/>
    <w:rsid w:val="00527A7D"/>
    <w:rsid w:val="005335AA"/>
    <w:rsid w:val="00535E35"/>
    <w:rsid w:val="005372FF"/>
    <w:rsid w:val="005412A5"/>
    <w:rsid w:val="00543511"/>
    <w:rsid w:val="00547DFF"/>
    <w:rsid w:val="005502DD"/>
    <w:rsid w:val="00552BCC"/>
    <w:rsid w:val="005549F8"/>
    <w:rsid w:val="00555AAA"/>
    <w:rsid w:val="005609A1"/>
    <w:rsid w:val="00560D71"/>
    <w:rsid w:val="00561452"/>
    <w:rsid w:val="00562779"/>
    <w:rsid w:val="005658C8"/>
    <w:rsid w:val="00565CC7"/>
    <w:rsid w:val="005666C2"/>
    <w:rsid w:val="00567D27"/>
    <w:rsid w:val="00584295"/>
    <w:rsid w:val="00586DE4"/>
    <w:rsid w:val="005872A7"/>
    <w:rsid w:val="005875CC"/>
    <w:rsid w:val="005900F5"/>
    <w:rsid w:val="00595490"/>
    <w:rsid w:val="005B1694"/>
    <w:rsid w:val="005B2011"/>
    <w:rsid w:val="005B4A8C"/>
    <w:rsid w:val="005B5CB0"/>
    <w:rsid w:val="005C02F5"/>
    <w:rsid w:val="005C2EAB"/>
    <w:rsid w:val="005C30E0"/>
    <w:rsid w:val="005C7184"/>
    <w:rsid w:val="005D4F2B"/>
    <w:rsid w:val="005E1CA2"/>
    <w:rsid w:val="005E35BF"/>
    <w:rsid w:val="005E5224"/>
    <w:rsid w:val="005F0E9A"/>
    <w:rsid w:val="005F15B5"/>
    <w:rsid w:val="005F1BBC"/>
    <w:rsid w:val="005F3EA3"/>
    <w:rsid w:val="00600906"/>
    <w:rsid w:val="00601894"/>
    <w:rsid w:val="00603393"/>
    <w:rsid w:val="0060374C"/>
    <w:rsid w:val="0060628D"/>
    <w:rsid w:val="006103EE"/>
    <w:rsid w:val="00611597"/>
    <w:rsid w:val="00617736"/>
    <w:rsid w:val="006236B3"/>
    <w:rsid w:val="00630275"/>
    <w:rsid w:val="006304CC"/>
    <w:rsid w:val="00634120"/>
    <w:rsid w:val="0063451F"/>
    <w:rsid w:val="00640E4B"/>
    <w:rsid w:val="00641625"/>
    <w:rsid w:val="00642011"/>
    <w:rsid w:val="006425D9"/>
    <w:rsid w:val="00642CE2"/>
    <w:rsid w:val="0064310C"/>
    <w:rsid w:val="006518D9"/>
    <w:rsid w:val="00651CD9"/>
    <w:rsid w:val="006545A8"/>
    <w:rsid w:val="006555C9"/>
    <w:rsid w:val="006559C0"/>
    <w:rsid w:val="00656A29"/>
    <w:rsid w:val="0066389D"/>
    <w:rsid w:val="006641FC"/>
    <w:rsid w:val="00665F6F"/>
    <w:rsid w:val="00666F5A"/>
    <w:rsid w:val="006732EA"/>
    <w:rsid w:val="00676CA7"/>
    <w:rsid w:val="006800C9"/>
    <w:rsid w:val="00680272"/>
    <w:rsid w:val="006832AD"/>
    <w:rsid w:val="00684E4D"/>
    <w:rsid w:val="00687C87"/>
    <w:rsid w:val="0069405E"/>
    <w:rsid w:val="00697167"/>
    <w:rsid w:val="00697437"/>
    <w:rsid w:val="00697D82"/>
    <w:rsid w:val="006A03A2"/>
    <w:rsid w:val="006A2C0A"/>
    <w:rsid w:val="006A4A60"/>
    <w:rsid w:val="006B157E"/>
    <w:rsid w:val="006C2F50"/>
    <w:rsid w:val="006C3FAD"/>
    <w:rsid w:val="006C6C32"/>
    <w:rsid w:val="006C6F1F"/>
    <w:rsid w:val="006D088D"/>
    <w:rsid w:val="006D331B"/>
    <w:rsid w:val="006D3CFC"/>
    <w:rsid w:val="006D4F96"/>
    <w:rsid w:val="006E02D9"/>
    <w:rsid w:val="006E17D3"/>
    <w:rsid w:val="006E4374"/>
    <w:rsid w:val="006E6BF4"/>
    <w:rsid w:val="006F0832"/>
    <w:rsid w:val="006F6401"/>
    <w:rsid w:val="00701F9C"/>
    <w:rsid w:val="00711B1C"/>
    <w:rsid w:val="00712CB0"/>
    <w:rsid w:val="007140A3"/>
    <w:rsid w:val="0072215A"/>
    <w:rsid w:val="00724410"/>
    <w:rsid w:val="00724841"/>
    <w:rsid w:val="0072539F"/>
    <w:rsid w:val="00731FBB"/>
    <w:rsid w:val="00735011"/>
    <w:rsid w:val="00735A28"/>
    <w:rsid w:val="00735F54"/>
    <w:rsid w:val="007363AB"/>
    <w:rsid w:val="00736909"/>
    <w:rsid w:val="00736EB4"/>
    <w:rsid w:val="00737F76"/>
    <w:rsid w:val="00742F33"/>
    <w:rsid w:val="0074405B"/>
    <w:rsid w:val="00752073"/>
    <w:rsid w:val="00752606"/>
    <w:rsid w:val="00763476"/>
    <w:rsid w:val="00763D98"/>
    <w:rsid w:val="00766C7D"/>
    <w:rsid w:val="00767587"/>
    <w:rsid w:val="00770A65"/>
    <w:rsid w:val="007807BF"/>
    <w:rsid w:val="0078184D"/>
    <w:rsid w:val="00784DEE"/>
    <w:rsid w:val="00785501"/>
    <w:rsid w:val="00794D47"/>
    <w:rsid w:val="00795349"/>
    <w:rsid w:val="007A0811"/>
    <w:rsid w:val="007A0D49"/>
    <w:rsid w:val="007A2224"/>
    <w:rsid w:val="007B24F1"/>
    <w:rsid w:val="007B5CF9"/>
    <w:rsid w:val="007D4FA3"/>
    <w:rsid w:val="007D6361"/>
    <w:rsid w:val="007D73FD"/>
    <w:rsid w:val="007E21D0"/>
    <w:rsid w:val="007E5301"/>
    <w:rsid w:val="007E5C5C"/>
    <w:rsid w:val="007E5F42"/>
    <w:rsid w:val="007E6422"/>
    <w:rsid w:val="007F4978"/>
    <w:rsid w:val="007F5B85"/>
    <w:rsid w:val="007F6219"/>
    <w:rsid w:val="007F7361"/>
    <w:rsid w:val="00800B13"/>
    <w:rsid w:val="008048A3"/>
    <w:rsid w:val="008102D7"/>
    <w:rsid w:val="008103E1"/>
    <w:rsid w:val="0081378F"/>
    <w:rsid w:val="00817D6A"/>
    <w:rsid w:val="008205D2"/>
    <w:rsid w:val="00821A94"/>
    <w:rsid w:val="0082761E"/>
    <w:rsid w:val="008304BD"/>
    <w:rsid w:val="00830D1C"/>
    <w:rsid w:val="00831BB2"/>
    <w:rsid w:val="0083211E"/>
    <w:rsid w:val="00843C85"/>
    <w:rsid w:val="0084534A"/>
    <w:rsid w:val="0085295E"/>
    <w:rsid w:val="0085772F"/>
    <w:rsid w:val="00863DCB"/>
    <w:rsid w:val="00871A4D"/>
    <w:rsid w:val="00871D9B"/>
    <w:rsid w:val="00872878"/>
    <w:rsid w:val="00872F93"/>
    <w:rsid w:val="00873485"/>
    <w:rsid w:val="008738D6"/>
    <w:rsid w:val="00874BBF"/>
    <w:rsid w:val="0087601A"/>
    <w:rsid w:val="0088043E"/>
    <w:rsid w:val="008839FE"/>
    <w:rsid w:val="00883DD7"/>
    <w:rsid w:val="00884A97"/>
    <w:rsid w:val="00886065"/>
    <w:rsid w:val="008876AB"/>
    <w:rsid w:val="0089066E"/>
    <w:rsid w:val="00891AD7"/>
    <w:rsid w:val="00892BD9"/>
    <w:rsid w:val="00892FA6"/>
    <w:rsid w:val="008964E0"/>
    <w:rsid w:val="0089677D"/>
    <w:rsid w:val="008A147B"/>
    <w:rsid w:val="008A18C8"/>
    <w:rsid w:val="008A38F9"/>
    <w:rsid w:val="008A3E87"/>
    <w:rsid w:val="008A52B1"/>
    <w:rsid w:val="008A621C"/>
    <w:rsid w:val="008A64ED"/>
    <w:rsid w:val="008A6E7C"/>
    <w:rsid w:val="008B0D63"/>
    <w:rsid w:val="008B33AA"/>
    <w:rsid w:val="008C1C2D"/>
    <w:rsid w:val="008C408D"/>
    <w:rsid w:val="008C4F7C"/>
    <w:rsid w:val="008D2C82"/>
    <w:rsid w:val="008D6DD0"/>
    <w:rsid w:val="008E5E22"/>
    <w:rsid w:val="008F2F9E"/>
    <w:rsid w:val="008F3CE4"/>
    <w:rsid w:val="008F4315"/>
    <w:rsid w:val="008F7D6A"/>
    <w:rsid w:val="00900568"/>
    <w:rsid w:val="00904AAD"/>
    <w:rsid w:val="00904CA5"/>
    <w:rsid w:val="00906795"/>
    <w:rsid w:val="00910C03"/>
    <w:rsid w:val="00911861"/>
    <w:rsid w:val="00912BFD"/>
    <w:rsid w:val="00915A61"/>
    <w:rsid w:val="0092041B"/>
    <w:rsid w:val="00921A36"/>
    <w:rsid w:val="00922173"/>
    <w:rsid w:val="00923964"/>
    <w:rsid w:val="0092485D"/>
    <w:rsid w:val="0092631A"/>
    <w:rsid w:val="00930A32"/>
    <w:rsid w:val="0093405C"/>
    <w:rsid w:val="00936E24"/>
    <w:rsid w:val="00942518"/>
    <w:rsid w:val="00942F01"/>
    <w:rsid w:val="0094325F"/>
    <w:rsid w:val="009455CB"/>
    <w:rsid w:val="00947F89"/>
    <w:rsid w:val="00951618"/>
    <w:rsid w:val="009516E5"/>
    <w:rsid w:val="00951D89"/>
    <w:rsid w:val="00954C5A"/>
    <w:rsid w:val="00956587"/>
    <w:rsid w:val="009629B4"/>
    <w:rsid w:val="00962FC0"/>
    <w:rsid w:val="00965AFA"/>
    <w:rsid w:val="00966904"/>
    <w:rsid w:val="009676E6"/>
    <w:rsid w:val="009677FB"/>
    <w:rsid w:val="00967B83"/>
    <w:rsid w:val="00973FA4"/>
    <w:rsid w:val="00975804"/>
    <w:rsid w:val="0097629D"/>
    <w:rsid w:val="009842E3"/>
    <w:rsid w:val="00993657"/>
    <w:rsid w:val="009940DC"/>
    <w:rsid w:val="009945E1"/>
    <w:rsid w:val="00994942"/>
    <w:rsid w:val="009A132A"/>
    <w:rsid w:val="009A286F"/>
    <w:rsid w:val="009A5B1B"/>
    <w:rsid w:val="009B35E2"/>
    <w:rsid w:val="009B660D"/>
    <w:rsid w:val="009B69E3"/>
    <w:rsid w:val="009C21A0"/>
    <w:rsid w:val="009D2977"/>
    <w:rsid w:val="009D3524"/>
    <w:rsid w:val="009D533B"/>
    <w:rsid w:val="009D7A55"/>
    <w:rsid w:val="009D7C3C"/>
    <w:rsid w:val="009E1372"/>
    <w:rsid w:val="009E1C35"/>
    <w:rsid w:val="009E333C"/>
    <w:rsid w:val="009E437E"/>
    <w:rsid w:val="009E4ED1"/>
    <w:rsid w:val="009E4FBD"/>
    <w:rsid w:val="009E4FEF"/>
    <w:rsid w:val="009E50BA"/>
    <w:rsid w:val="009E6CCB"/>
    <w:rsid w:val="009E7B94"/>
    <w:rsid w:val="009F10BE"/>
    <w:rsid w:val="009F218E"/>
    <w:rsid w:val="009F22B0"/>
    <w:rsid w:val="009F2931"/>
    <w:rsid w:val="00A002ED"/>
    <w:rsid w:val="00A00FCB"/>
    <w:rsid w:val="00A0231A"/>
    <w:rsid w:val="00A0506C"/>
    <w:rsid w:val="00A07FD6"/>
    <w:rsid w:val="00A103EC"/>
    <w:rsid w:val="00A1069A"/>
    <w:rsid w:val="00A13063"/>
    <w:rsid w:val="00A136B4"/>
    <w:rsid w:val="00A27E96"/>
    <w:rsid w:val="00A325DC"/>
    <w:rsid w:val="00A32858"/>
    <w:rsid w:val="00A338F3"/>
    <w:rsid w:val="00A3474D"/>
    <w:rsid w:val="00A36639"/>
    <w:rsid w:val="00A426B5"/>
    <w:rsid w:val="00A5098A"/>
    <w:rsid w:val="00A51BB0"/>
    <w:rsid w:val="00A6038D"/>
    <w:rsid w:val="00A64F24"/>
    <w:rsid w:val="00A652A1"/>
    <w:rsid w:val="00A663B4"/>
    <w:rsid w:val="00A771E4"/>
    <w:rsid w:val="00A82554"/>
    <w:rsid w:val="00A82EA3"/>
    <w:rsid w:val="00A8648F"/>
    <w:rsid w:val="00A91A2B"/>
    <w:rsid w:val="00A9484D"/>
    <w:rsid w:val="00AA1415"/>
    <w:rsid w:val="00AA52F9"/>
    <w:rsid w:val="00AA6BB8"/>
    <w:rsid w:val="00AA6D87"/>
    <w:rsid w:val="00AB63BB"/>
    <w:rsid w:val="00AB6F60"/>
    <w:rsid w:val="00AC0D22"/>
    <w:rsid w:val="00AC4F39"/>
    <w:rsid w:val="00AD2CB5"/>
    <w:rsid w:val="00AE199E"/>
    <w:rsid w:val="00AE32D4"/>
    <w:rsid w:val="00AE79F0"/>
    <w:rsid w:val="00AF1949"/>
    <w:rsid w:val="00B00FFC"/>
    <w:rsid w:val="00B026DB"/>
    <w:rsid w:val="00B041F8"/>
    <w:rsid w:val="00B12550"/>
    <w:rsid w:val="00B12AA6"/>
    <w:rsid w:val="00B14BE9"/>
    <w:rsid w:val="00B1654D"/>
    <w:rsid w:val="00B2309B"/>
    <w:rsid w:val="00B26C79"/>
    <w:rsid w:val="00B26D2E"/>
    <w:rsid w:val="00B3010D"/>
    <w:rsid w:val="00B30B1D"/>
    <w:rsid w:val="00B33AB3"/>
    <w:rsid w:val="00B34D78"/>
    <w:rsid w:val="00B3546C"/>
    <w:rsid w:val="00B430DD"/>
    <w:rsid w:val="00B436D1"/>
    <w:rsid w:val="00B43DF9"/>
    <w:rsid w:val="00B451F3"/>
    <w:rsid w:val="00B4667A"/>
    <w:rsid w:val="00B548E3"/>
    <w:rsid w:val="00B55FC2"/>
    <w:rsid w:val="00B562B9"/>
    <w:rsid w:val="00B60434"/>
    <w:rsid w:val="00B6496F"/>
    <w:rsid w:val="00B64AA5"/>
    <w:rsid w:val="00B65AFA"/>
    <w:rsid w:val="00B67ED4"/>
    <w:rsid w:val="00B713FF"/>
    <w:rsid w:val="00B776D1"/>
    <w:rsid w:val="00B77F08"/>
    <w:rsid w:val="00B825F2"/>
    <w:rsid w:val="00B843D1"/>
    <w:rsid w:val="00B85AF1"/>
    <w:rsid w:val="00B93B4D"/>
    <w:rsid w:val="00B947D0"/>
    <w:rsid w:val="00B94FA0"/>
    <w:rsid w:val="00B96CBC"/>
    <w:rsid w:val="00BA39A8"/>
    <w:rsid w:val="00BA3DCF"/>
    <w:rsid w:val="00BB15CC"/>
    <w:rsid w:val="00BB2743"/>
    <w:rsid w:val="00BB7178"/>
    <w:rsid w:val="00BC67BC"/>
    <w:rsid w:val="00BC6C49"/>
    <w:rsid w:val="00BC7E22"/>
    <w:rsid w:val="00BD1C6B"/>
    <w:rsid w:val="00BD77C1"/>
    <w:rsid w:val="00BE046C"/>
    <w:rsid w:val="00BF3463"/>
    <w:rsid w:val="00BF7BF8"/>
    <w:rsid w:val="00C02544"/>
    <w:rsid w:val="00C03C80"/>
    <w:rsid w:val="00C0547D"/>
    <w:rsid w:val="00C0689B"/>
    <w:rsid w:val="00C14A3E"/>
    <w:rsid w:val="00C2161F"/>
    <w:rsid w:val="00C21CAF"/>
    <w:rsid w:val="00C223DC"/>
    <w:rsid w:val="00C23296"/>
    <w:rsid w:val="00C37B3E"/>
    <w:rsid w:val="00C4164A"/>
    <w:rsid w:val="00C41FA9"/>
    <w:rsid w:val="00C43117"/>
    <w:rsid w:val="00C45B35"/>
    <w:rsid w:val="00C4617E"/>
    <w:rsid w:val="00C46C68"/>
    <w:rsid w:val="00C474C9"/>
    <w:rsid w:val="00C503B9"/>
    <w:rsid w:val="00C56D0E"/>
    <w:rsid w:val="00C724B9"/>
    <w:rsid w:val="00C729B9"/>
    <w:rsid w:val="00C73DD6"/>
    <w:rsid w:val="00C77316"/>
    <w:rsid w:val="00C7752F"/>
    <w:rsid w:val="00C81B4F"/>
    <w:rsid w:val="00C847DB"/>
    <w:rsid w:val="00C85667"/>
    <w:rsid w:val="00C902AE"/>
    <w:rsid w:val="00C91BE5"/>
    <w:rsid w:val="00C93158"/>
    <w:rsid w:val="00C9666F"/>
    <w:rsid w:val="00C97B07"/>
    <w:rsid w:val="00CA1204"/>
    <w:rsid w:val="00CA1BAD"/>
    <w:rsid w:val="00CA21FD"/>
    <w:rsid w:val="00CA45EA"/>
    <w:rsid w:val="00CB7E1E"/>
    <w:rsid w:val="00CC3629"/>
    <w:rsid w:val="00CC4ED7"/>
    <w:rsid w:val="00CC5468"/>
    <w:rsid w:val="00CD1042"/>
    <w:rsid w:val="00CD2010"/>
    <w:rsid w:val="00CD2D79"/>
    <w:rsid w:val="00CD4CD0"/>
    <w:rsid w:val="00CD6B2B"/>
    <w:rsid w:val="00D10E84"/>
    <w:rsid w:val="00D17F95"/>
    <w:rsid w:val="00D218A3"/>
    <w:rsid w:val="00D21AB3"/>
    <w:rsid w:val="00D26353"/>
    <w:rsid w:val="00D27E87"/>
    <w:rsid w:val="00D317FF"/>
    <w:rsid w:val="00D346DC"/>
    <w:rsid w:val="00D35357"/>
    <w:rsid w:val="00D35E97"/>
    <w:rsid w:val="00D35ECB"/>
    <w:rsid w:val="00D4143C"/>
    <w:rsid w:val="00D41F06"/>
    <w:rsid w:val="00D426EC"/>
    <w:rsid w:val="00D42935"/>
    <w:rsid w:val="00D47240"/>
    <w:rsid w:val="00D51377"/>
    <w:rsid w:val="00D52877"/>
    <w:rsid w:val="00D52B96"/>
    <w:rsid w:val="00D53450"/>
    <w:rsid w:val="00D56E63"/>
    <w:rsid w:val="00D60C02"/>
    <w:rsid w:val="00D64F6D"/>
    <w:rsid w:val="00D658A7"/>
    <w:rsid w:val="00D70510"/>
    <w:rsid w:val="00D70CBB"/>
    <w:rsid w:val="00D71D91"/>
    <w:rsid w:val="00D75254"/>
    <w:rsid w:val="00D80E4C"/>
    <w:rsid w:val="00D82C17"/>
    <w:rsid w:val="00D838FF"/>
    <w:rsid w:val="00D8405E"/>
    <w:rsid w:val="00D868AA"/>
    <w:rsid w:val="00D871A0"/>
    <w:rsid w:val="00D873D9"/>
    <w:rsid w:val="00D906EA"/>
    <w:rsid w:val="00D9104F"/>
    <w:rsid w:val="00D91731"/>
    <w:rsid w:val="00D93E9E"/>
    <w:rsid w:val="00D94251"/>
    <w:rsid w:val="00D94B89"/>
    <w:rsid w:val="00DA04A1"/>
    <w:rsid w:val="00DA159F"/>
    <w:rsid w:val="00DA302A"/>
    <w:rsid w:val="00DA6830"/>
    <w:rsid w:val="00DB3060"/>
    <w:rsid w:val="00DB3F0A"/>
    <w:rsid w:val="00DC198A"/>
    <w:rsid w:val="00DC2AA3"/>
    <w:rsid w:val="00DD318A"/>
    <w:rsid w:val="00DD4116"/>
    <w:rsid w:val="00DD7FBF"/>
    <w:rsid w:val="00DE37B9"/>
    <w:rsid w:val="00DE3D70"/>
    <w:rsid w:val="00DE698A"/>
    <w:rsid w:val="00DF02D6"/>
    <w:rsid w:val="00DF0684"/>
    <w:rsid w:val="00DF06DD"/>
    <w:rsid w:val="00DF2F32"/>
    <w:rsid w:val="00DF7D97"/>
    <w:rsid w:val="00DF7DBC"/>
    <w:rsid w:val="00E01010"/>
    <w:rsid w:val="00E06CB5"/>
    <w:rsid w:val="00E06EFE"/>
    <w:rsid w:val="00E10A1F"/>
    <w:rsid w:val="00E11B75"/>
    <w:rsid w:val="00E12F63"/>
    <w:rsid w:val="00E15D4C"/>
    <w:rsid w:val="00E2062A"/>
    <w:rsid w:val="00E22C58"/>
    <w:rsid w:val="00E266DA"/>
    <w:rsid w:val="00E26C2A"/>
    <w:rsid w:val="00E3266A"/>
    <w:rsid w:val="00E34F09"/>
    <w:rsid w:val="00E52200"/>
    <w:rsid w:val="00E57446"/>
    <w:rsid w:val="00E575C3"/>
    <w:rsid w:val="00E57DB2"/>
    <w:rsid w:val="00E60B51"/>
    <w:rsid w:val="00E61B5E"/>
    <w:rsid w:val="00E63C15"/>
    <w:rsid w:val="00E650EC"/>
    <w:rsid w:val="00E66C4D"/>
    <w:rsid w:val="00E84687"/>
    <w:rsid w:val="00E85473"/>
    <w:rsid w:val="00E85872"/>
    <w:rsid w:val="00E8660C"/>
    <w:rsid w:val="00E87BDD"/>
    <w:rsid w:val="00E9023F"/>
    <w:rsid w:val="00E91024"/>
    <w:rsid w:val="00E912F7"/>
    <w:rsid w:val="00E91AD1"/>
    <w:rsid w:val="00E91B6A"/>
    <w:rsid w:val="00E9710A"/>
    <w:rsid w:val="00EA0CFE"/>
    <w:rsid w:val="00EA2EDA"/>
    <w:rsid w:val="00EA48E2"/>
    <w:rsid w:val="00EA6982"/>
    <w:rsid w:val="00EB2434"/>
    <w:rsid w:val="00EB4A90"/>
    <w:rsid w:val="00EB6610"/>
    <w:rsid w:val="00EC191A"/>
    <w:rsid w:val="00EC5A59"/>
    <w:rsid w:val="00ED199C"/>
    <w:rsid w:val="00ED38AC"/>
    <w:rsid w:val="00ED5843"/>
    <w:rsid w:val="00ED7A48"/>
    <w:rsid w:val="00ED7EBC"/>
    <w:rsid w:val="00EE2785"/>
    <w:rsid w:val="00EE73F2"/>
    <w:rsid w:val="00EF16FF"/>
    <w:rsid w:val="00EF4781"/>
    <w:rsid w:val="00F047E5"/>
    <w:rsid w:val="00F055AD"/>
    <w:rsid w:val="00F06365"/>
    <w:rsid w:val="00F071CA"/>
    <w:rsid w:val="00F0741B"/>
    <w:rsid w:val="00F1443E"/>
    <w:rsid w:val="00F16056"/>
    <w:rsid w:val="00F17F16"/>
    <w:rsid w:val="00F20552"/>
    <w:rsid w:val="00F27782"/>
    <w:rsid w:val="00F31EDF"/>
    <w:rsid w:val="00F36DFE"/>
    <w:rsid w:val="00F371AC"/>
    <w:rsid w:val="00F4080A"/>
    <w:rsid w:val="00F53AEA"/>
    <w:rsid w:val="00F53E00"/>
    <w:rsid w:val="00F55E06"/>
    <w:rsid w:val="00F57DDF"/>
    <w:rsid w:val="00F62CB7"/>
    <w:rsid w:val="00F72895"/>
    <w:rsid w:val="00F74C0A"/>
    <w:rsid w:val="00F74ED3"/>
    <w:rsid w:val="00F762F4"/>
    <w:rsid w:val="00F862D8"/>
    <w:rsid w:val="00F9127D"/>
    <w:rsid w:val="00F920B6"/>
    <w:rsid w:val="00F95343"/>
    <w:rsid w:val="00F978BC"/>
    <w:rsid w:val="00FA077A"/>
    <w:rsid w:val="00FA1146"/>
    <w:rsid w:val="00FA3EA7"/>
    <w:rsid w:val="00FA4186"/>
    <w:rsid w:val="00FA47E8"/>
    <w:rsid w:val="00FA48B5"/>
    <w:rsid w:val="00FB027F"/>
    <w:rsid w:val="00FB0F26"/>
    <w:rsid w:val="00FB3FCC"/>
    <w:rsid w:val="00FB4622"/>
    <w:rsid w:val="00FB4889"/>
    <w:rsid w:val="00FC1DE8"/>
    <w:rsid w:val="00FC1F5F"/>
    <w:rsid w:val="00FC42E6"/>
    <w:rsid w:val="00FC48EA"/>
    <w:rsid w:val="00FD2E79"/>
    <w:rsid w:val="00FD6345"/>
    <w:rsid w:val="00FE18FD"/>
    <w:rsid w:val="00FE2537"/>
    <w:rsid w:val="00FE2626"/>
    <w:rsid w:val="00FF04D1"/>
    <w:rsid w:val="00FF0502"/>
    <w:rsid w:val="00FF0E7E"/>
    <w:rsid w:val="00FF13FE"/>
    <w:rsid w:val="00FF483B"/>
    <w:rsid w:val="00FF610C"/>
    <w:rsid w:val="00FF79C2"/>
    <w:rsid w:val="00FF7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543DC-A379-496A-9964-C467984F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68AA"/>
    <w:pPr>
      <w:tabs>
        <w:tab w:val="center" w:pos="4252"/>
        <w:tab w:val="right" w:pos="8504"/>
      </w:tabs>
      <w:spacing w:after="0" w:line="240" w:lineRule="auto"/>
    </w:pPr>
  </w:style>
  <w:style w:type="character" w:customStyle="1" w:styleId="EncabezadoCar">
    <w:name w:val="Encabezado Car"/>
    <w:basedOn w:val="Fuentedeprrafopredeter"/>
    <w:link w:val="Encabezado"/>
    <w:rsid w:val="00D868AA"/>
  </w:style>
  <w:style w:type="paragraph" w:styleId="Piedepgina">
    <w:name w:val="footer"/>
    <w:basedOn w:val="Normal"/>
    <w:link w:val="PiedepginaCar"/>
    <w:uiPriority w:val="99"/>
    <w:unhideWhenUsed/>
    <w:rsid w:val="00D868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68AA"/>
  </w:style>
  <w:style w:type="paragraph" w:styleId="Prrafodelista">
    <w:name w:val="List Paragraph"/>
    <w:basedOn w:val="Normal"/>
    <w:uiPriority w:val="34"/>
    <w:qFormat/>
    <w:rsid w:val="00173FB8"/>
    <w:pPr>
      <w:ind w:left="720"/>
      <w:contextualSpacing/>
    </w:pPr>
  </w:style>
  <w:style w:type="paragraph" w:styleId="Textodeglobo">
    <w:name w:val="Balloon Text"/>
    <w:basedOn w:val="Normal"/>
    <w:link w:val="TextodegloboCar"/>
    <w:uiPriority w:val="99"/>
    <w:semiHidden/>
    <w:unhideWhenUsed/>
    <w:rsid w:val="004006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619"/>
    <w:rPr>
      <w:rFonts w:ascii="Segoe UI" w:hAnsi="Segoe UI" w:cs="Segoe UI"/>
      <w:sz w:val="18"/>
      <w:szCs w:val="18"/>
    </w:rPr>
  </w:style>
  <w:style w:type="paragraph" w:styleId="HTMLconformatoprevio">
    <w:name w:val="HTML Preformatted"/>
    <w:basedOn w:val="Normal"/>
    <w:link w:val="HTMLconformatoprevioCar"/>
    <w:uiPriority w:val="99"/>
    <w:unhideWhenUsed/>
    <w:rsid w:val="00400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400619"/>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D1C6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05016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8860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normal41">
    <w:name w:val="Tabla normal 41"/>
    <w:basedOn w:val="Tablanormal"/>
    <w:uiPriority w:val="44"/>
    <w:rsid w:val="00D353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6238">
      <w:bodyDiv w:val="1"/>
      <w:marLeft w:val="0"/>
      <w:marRight w:val="0"/>
      <w:marTop w:val="0"/>
      <w:marBottom w:val="0"/>
      <w:divBdr>
        <w:top w:val="none" w:sz="0" w:space="0" w:color="auto"/>
        <w:left w:val="none" w:sz="0" w:space="0" w:color="auto"/>
        <w:bottom w:val="none" w:sz="0" w:space="0" w:color="auto"/>
        <w:right w:val="none" w:sz="0" w:space="0" w:color="auto"/>
      </w:divBdr>
    </w:div>
    <w:div w:id="242227640">
      <w:bodyDiv w:val="1"/>
      <w:marLeft w:val="0"/>
      <w:marRight w:val="0"/>
      <w:marTop w:val="0"/>
      <w:marBottom w:val="0"/>
      <w:divBdr>
        <w:top w:val="none" w:sz="0" w:space="0" w:color="auto"/>
        <w:left w:val="none" w:sz="0" w:space="0" w:color="auto"/>
        <w:bottom w:val="none" w:sz="0" w:space="0" w:color="auto"/>
        <w:right w:val="none" w:sz="0" w:space="0" w:color="auto"/>
      </w:divBdr>
    </w:div>
    <w:div w:id="378670530">
      <w:bodyDiv w:val="1"/>
      <w:marLeft w:val="0"/>
      <w:marRight w:val="0"/>
      <w:marTop w:val="0"/>
      <w:marBottom w:val="0"/>
      <w:divBdr>
        <w:top w:val="none" w:sz="0" w:space="0" w:color="auto"/>
        <w:left w:val="none" w:sz="0" w:space="0" w:color="auto"/>
        <w:bottom w:val="none" w:sz="0" w:space="0" w:color="auto"/>
        <w:right w:val="none" w:sz="0" w:space="0" w:color="auto"/>
      </w:divBdr>
    </w:div>
    <w:div w:id="625813480">
      <w:bodyDiv w:val="1"/>
      <w:marLeft w:val="0"/>
      <w:marRight w:val="0"/>
      <w:marTop w:val="0"/>
      <w:marBottom w:val="0"/>
      <w:divBdr>
        <w:top w:val="none" w:sz="0" w:space="0" w:color="auto"/>
        <w:left w:val="none" w:sz="0" w:space="0" w:color="auto"/>
        <w:bottom w:val="none" w:sz="0" w:space="0" w:color="auto"/>
        <w:right w:val="none" w:sz="0" w:space="0" w:color="auto"/>
      </w:divBdr>
    </w:div>
    <w:div w:id="628901656">
      <w:bodyDiv w:val="1"/>
      <w:marLeft w:val="0"/>
      <w:marRight w:val="0"/>
      <w:marTop w:val="0"/>
      <w:marBottom w:val="0"/>
      <w:divBdr>
        <w:top w:val="none" w:sz="0" w:space="0" w:color="auto"/>
        <w:left w:val="none" w:sz="0" w:space="0" w:color="auto"/>
        <w:bottom w:val="none" w:sz="0" w:space="0" w:color="auto"/>
        <w:right w:val="none" w:sz="0" w:space="0" w:color="auto"/>
      </w:divBdr>
    </w:div>
    <w:div w:id="1674380193">
      <w:bodyDiv w:val="1"/>
      <w:marLeft w:val="0"/>
      <w:marRight w:val="0"/>
      <w:marTop w:val="0"/>
      <w:marBottom w:val="0"/>
      <w:divBdr>
        <w:top w:val="none" w:sz="0" w:space="0" w:color="auto"/>
        <w:left w:val="none" w:sz="0" w:space="0" w:color="auto"/>
        <w:bottom w:val="none" w:sz="0" w:space="0" w:color="auto"/>
        <w:right w:val="none" w:sz="0" w:space="0" w:color="auto"/>
      </w:divBdr>
    </w:div>
    <w:div w:id="1725832748">
      <w:bodyDiv w:val="1"/>
      <w:marLeft w:val="0"/>
      <w:marRight w:val="0"/>
      <w:marTop w:val="0"/>
      <w:marBottom w:val="0"/>
      <w:divBdr>
        <w:top w:val="none" w:sz="0" w:space="0" w:color="auto"/>
        <w:left w:val="none" w:sz="0" w:space="0" w:color="auto"/>
        <w:bottom w:val="none" w:sz="0" w:space="0" w:color="auto"/>
        <w:right w:val="none" w:sz="0" w:space="0" w:color="auto"/>
      </w:divBdr>
    </w:div>
    <w:div w:id="19053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9947-3BE5-417E-8874-A1B435C5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4</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Leiva Olivencia</dc:creator>
  <cp:lastModifiedBy>Usuario UMA</cp:lastModifiedBy>
  <cp:revision>18</cp:revision>
  <cp:lastPrinted>2016-10-24T07:57:00Z</cp:lastPrinted>
  <dcterms:created xsi:type="dcterms:W3CDTF">2018-04-09T09:38:00Z</dcterms:created>
  <dcterms:modified xsi:type="dcterms:W3CDTF">2018-04-16T09:01:00Z</dcterms:modified>
</cp:coreProperties>
</file>